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523B83BC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1139712" w14:textId="5B3504E0"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8485A" w:rsidRPr="00E8485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Опору матеріалів</w:t>
            </w:r>
          </w:p>
          <w:p w14:paraId="679748B9" w14:textId="30E03AAD" w:rsidR="00CB2731" w:rsidRPr="00E8485A" w:rsidRDefault="00E8485A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8485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Левківський Дмитро Володимирович</w:t>
            </w:r>
          </w:p>
          <w:p w14:paraId="31CDBED3" w14:textId="4673EEA3"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8485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д</w:t>
            </w:r>
            <w:r w:rsidR="00E8485A" w:rsidRPr="00E8485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оцент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початку роботи в КНУБА </w:t>
            </w:r>
            <w:r w:rsidR="00E8485A" w:rsidRPr="00E8485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01.09.2011 р.</w:t>
            </w:r>
          </w:p>
          <w:p w14:paraId="3D1E65FE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4DF7B1C2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5039A18E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043276" w14:paraId="38F5F6D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26B2BE8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F2BD50F" w14:textId="2A350BAD" w:rsidR="00043276" w:rsidRPr="00844127" w:rsidRDefault="00043276" w:rsidP="000432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Побудова комплексної моделі енергооснащеності районів будівництва України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> 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/ В. О.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Кошева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, Г. В.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Гетун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, Д. В. Левківський //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> </w:t>
            </w:r>
            <w:hyperlink r:id="rId7" w:tooltip="Періодичне видання" w:history="1"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Містобудування та територіальне планування</w:t>
              </w:r>
            </w:hyperlink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- 2020. -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 73. - С. 156-167.</w:t>
            </w:r>
          </w:p>
          <w:p w14:paraId="3F995B0B" w14:textId="77777777" w:rsidR="00043276" w:rsidRPr="00844127" w:rsidRDefault="00043276" w:rsidP="00043276">
            <w:pPr>
              <w:pStyle w:val="2"/>
              <w:shd w:val="clear" w:color="auto" w:fill="FFFFFF"/>
              <w:spacing w:before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12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DOI</w:t>
            </w:r>
            <w:r w:rsidRPr="0084412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:</w:t>
            </w:r>
            <w:r w:rsidRPr="0084412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hyperlink r:id="rId8" w:history="1"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://</w:t>
              </w:r>
              <w:proofErr w:type="spellStart"/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doi</w:t>
              </w:r>
              <w:proofErr w:type="spellEnd"/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org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/10.32347/2076-815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x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.2020.73.156-167</w:t>
              </w:r>
            </w:hyperlink>
          </w:p>
          <w:p w14:paraId="7946907B" w14:textId="77777777" w:rsidR="00043276" w:rsidRPr="00844127" w:rsidRDefault="00043276" w:rsidP="000432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8441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(Фахове видання категорія Б)</w:t>
            </w:r>
          </w:p>
          <w:p w14:paraId="2321B692" w14:textId="3996F76E" w:rsidR="00043276" w:rsidRPr="00844127" w:rsidRDefault="00043276" w:rsidP="00043276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4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4127">
              <w:rPr>
                <w:rFonts w:ascii="Times New Roman" w:hAnsi="Times New Roman" w:cs="Times New Roman"/>
                <w:sz w:val="24"/>
                <w:szCs w:val="24"/>
              </w:rPr>
              <w:t xml:space="preserve">.Чисельна реалізація модифікованого методу прямих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>Чибіряков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 xml:space="preserve"> В.К.,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>Станкевич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>Кошевий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 xml:space="preserve"> О.П., Левківський Д.В.,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>Краснеєва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 xml:space="preserve"> А.О.,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>Пошивач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>Чубарев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>Шорін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>Янсонс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 xml:space="preserve"> М.О.,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>Сович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</w:rPr>
              <w:t xml:space="preserve"> Ю.В 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// </w:t>
            </w:r>
            <w:hyperlink r:id="rId9" w:tooltip="Періодичне видання" w:history="1"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Містобудування та територіальне планування</w:t>
              </w:r>
            </w:hyperlink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 - 2020. -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Вип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 74. - С. 341-359.</w:t>
            </w:r>
          </w:p>
          <w:p w14:paraId="5F65CA7E" w14:textId="77777777" w:rsidR="00043276" w:rsidRPr="00844127" w:rsidRDefault="00043276" w:rsidP="0004327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1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DOI</w:t>
            </w:r>
            <w:r w:rsidRPr="0084412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:</w:t>
            </w:r>
            <w:r w:rsidRPr="008441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hyperlink r:id="rId10" w:history="1"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://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doi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org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/10.32347/2076-815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x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.2020.74.341-359</w:t>
              </w:r>
            </w:hyperlink>
          </w:p>
          <w:p w14:paraId="5F161A3D" w14:textId="77777777" w:rsidR="00043276" w:rsidRPr="00844127" w:rsidRDefault="00043276" w:rsidP="00043276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7">
              <w:rPr>
                <w:rFonts w:ascii="Times New Roman" w:hAnsi="Times New Roman" w:cs="Times New Roman"/>
                <w:b/>
                <w:sz w:val="24"/>
                <w:szCs w:val="24"/>
              </w:rPr>
              <w:t>(Фахове видання категорія Б)</w:t>
            </w:r>
          </w:p>
          <w:p w14:paraId="493941B1" w14:textId="77777777" w:rsidR="00043276" w:rsidRPr="00844127" w:rsidRDefault="00043276" w:rsidP="00713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Modified high strength lightweight-aggregate concrete based on expanded clay: composition, structure, properties. 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Kostyantin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Kaverin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Olga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Bondarenko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DmytroAnopko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DmytroLevkivskyi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Tetiana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Antoshchuk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/</w:t>
            </w:r>
            <w:proofErr w:type="gram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  Transfer</w:t>
            </w:r>
            <w:proofErr w:type="gram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of Innovative Technologies, 6(1) 2023, p. 16–27.</w:t>
            </w:r>
          </w:p>
          <w:p w14:paraId="6DF98786" w14:textId="1FF305FB" w:rsidR="00043276" w:rsidRPr="00844127" w:rsidRDefault="00043276" w:rsidP="00043276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11" w:history="1"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doi</w:t>
              </w:r>
              <w:proofErr w:type="spellEnd"/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org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/10.32347/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tit</w:t>
              </w:r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.2023.61.0103</w:t>
              </w:r>
            </w:hyperlink>
          </w:p>
          <w:p w14:paraId="18D11911" w14:textId="77777777" w:rsidR="00043276" w:rsidRPr="00844127" w:rsidRDefault="00043276" w:rsidP="00043276">
            <w:pPr>
              <w:pStyle w:val="21"/>
              <w:spacing w:after="0" w:line="240" w:lineRule="auto"/>
              <w:ind w:left="7"/>
              <w:contextualSpacing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844127">
              <w:rPr>
                <w:rFonts w:ascii="Times New Roman" w:hAnsi="Times New Roman" w:cs="Times New Roman"/>
                <w:b/>
                <w:sz w:val="24"/>
                <w:szCs w:val="24"/>
              </w:rPr>
              <w:t>(Фахове видання категорія Б)</w:t>
            </w:r>
          </w:p>
          <w:p w14:paraId="0183446E" w14:textId="77777777" w:rsidR="00043276" w:rsidRPr="00844127" w:rsidRDefault="00043276" w:rsidP="007130C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844127">
              <w:rPr>
                <w:b w:val="0"/>
                <w:bCs w:val="0"/>
                <w:sz w:val="24"/>
                <w:szCs w:val="24"/>
                <w:lang w:val="uk-UA"/>
              </w:rPr>
              <w:t>4</w:t>
            </w:r>
            <w:r w:rsidRPr="00844127">
              <w:rPr>
                <w:b w:val="0"/>
                <w:bCs w:val="0"/>
                <w:sz w:val="24"/>
                <w:szCs w:val="24"/>
                <w:lang w:val="uk-UA"/>
              </w:rPr>
              <w:t xml:space="preserve">. Побудова комплексної моделі реконструкції шляхопроводу на основі обстеження з використанням </w:t>
            </w:r>
            <w:proofErr w:type="spellStart"/>
            <w:r w:rsidRPr="00844127">
              <w:rPr>
                <w:b w:val="0"/>
                <w:bCs w:val="0"/>
                <w:sz w:val="24"/>
                <w:szCs w:val="24"/>
                <w:lang w:val="uk-UA"/>
              </w:rPr>
              <w:t>вім</w:t>
            </w:r>
            <w:proofErr w:type="spellEnd"/>
            <w:r w:rsidRPr="00844127">
              <w:rPr>
                <w:b w:val="0"/>
                <w:bCs w:val="0"/>
                <w:sz w:val="24"/>
                <w:szCs w:val="24"/>
                <w:lang w:val="uk-UA"/>
              </w:rPr>
              <w:t xml:space="preserve">-технологій </w:t>
            </w:r>
            <w:proofErr w:type="spellStart"/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Кошевий</w:t>
            </w:r>
            <w:proofErr w:type="spellEnd"/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, О., </w:t>
            </w:r>
            <w:proofErr w:type="spellStart"/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Кошева</w:t>
            </w:r>
            <w:proofErr w:type="spellEnd"/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, В., Левківський, Д., </w:t>
            </w:r>
            <w:proofErr w:type="spellStart"/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Янсонс</w:t>
            </w:r>
            <w:proofErr w:type="spellEnd"/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, М., </w:t>
            </w:r>
            <w:proofErr w:type="spellStart"/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Чубарев</w:t>
            </w:r>
            <w:proofErr w:type="spellEnd"/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, А., Марчук, О. // Містобудування та територіальне планування, (83), 143–155. </w:t>
            </w:r>
          </w:p>
          <w:p w14:paraId="28BB5E8B" w14:textId="2873E775" w:rsidR="00043276" w:rsidRPr="00844127" w:rsidRDefault="00043276" w:rsidP="0004327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://</w:t>
            </w:r>
            <w:proofErr w:type="spellStart"/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org</w:t>
            </w:r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/10.32347/2076-815</w:t>
            </w:r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844127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.2023.83.143-155</w:t>
            </w:r>
          </w:p>
          <w:p w14:paraId="3726CB45" w14:textId="77777777" w:rsidR="00043276" w:rsidRPr="00844127" w:rsidRDefault="00043276" w:rsidP="00043276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7">
              <w:rPr>
                <w:rFonts w:ascii="Times New Roman" w:hAnsi="Times New Roman" w:cs="Times New Roman"/>
                <w:b/>
                <w:sz w:val="24"/>
                <w:szCs w:val="24"/>
              </w:rPr>
              <w:t>(Фахове видання категорія Б)</w:t>
            </w:r>
          </w:p>
          <w:p w14:paraId="52D06AA6" w14:textId="31AEB83D" w:rsidR="00043276" w:rsidRPr="00844127" w:rsidRDefault="007130C0" w:rsidP="00043276">
            <w:pPr>
              <w:pStyle w:val="21"/>
              <w:spacing w:after="0" w:line="240" w:lineRule="auto"/>
              <w:ind w:left="7"/>
              <w:contextualSpacing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5</w:t>
            </w:r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Сучасні </w:t>
            </w:r>
            <w:proofErr w:type="spellStart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>високотехнологіні</w:t>
            </w:r>
            <w:proofErr w:type="spellEnd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бетони на основі ефірів </w:t>
            </w:r>
            <w:proofErr w:type="spellStart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>полікарбоксилатів</w:t>
            </w:r>
            <w:proofErr w:type="spellEnd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для захисту </w:t>
            </w:r>
            <w:proofErr w:type="spellStart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>енергетиних</w:t>
            </w:r>
            <w:proofErr w:type="spellEnd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об’єктів </w:t>
            </w:r>
            <w:proofErr w:type="spellStart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>Каверин</w:t>
            </w:r>
            <w:proofErr w:type="spellEnd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К. О., </w:t>
            </w:r>
            <w:proofErr w:type="spellStart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>Анопко</w:t>
            </w:r>
            <w:proofErr w:type="spellEnd"/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Д. В., Левківський Д. В.</w:t>
            </w:r>
            <w:r w:rsidR="00043276" w:rsidRPr="00844127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// </w:t>
            </w:r>
            <w:r w:rsidR="00043276" w:rsidRPr="0084412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Будівельні</w:t>
            </w:r>
            <w:r w:rsidR="00043276" w:rsidRPr="00844127">
              <w:rPr>
                <w:rStyle w:val="viiyi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43276" w:rsidRPr="0084412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матеріали</w:t>
            </w:r>
            <w:r w:rsidR="00043276" w:rsidRPr="00844127">
              <w:rPr>
                <w:rStyle w:val="viiyi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43276" w:rsidRPr="0084412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 вироби</w:t>
            </w:r>
            <w:r w:rsidR="00043276" w:rsidRPr="0084412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№1-2(103), 2023, </w:t>
            </w:r>
            <w:r w:rsidR="00043276" w:rsidRPr="0084412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043276" w:rsidRPr="00844127">
              <w:rPr>
                <w:rStyle w:val="jlqj4b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30-33.</w:t>
            </w:r>
          </w:p>
          <w:p w14:paraId="56FD3A71" w14:textId="2D31E3C5" w:rsidR="00043276" w:rsidRPr="00844127" w:rsidRDefault="00043276" w:rsidP="00043276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127">
              <w:rPr>
                <w:rFonts w:ascii="Times New Roman" w:hAnsi="Times New Roman" w:cs="Times New Roman"/>
                <w:sz w:val="24"/>
                <w:szCs w:val="24"/>
              </w:rPr>
              <w:t>DOI 10.48076/2413-9890.2023-103-06</w:t>
            </w:r>
          </w:p>
          <w:p w14:paraId="48F6B5A0" w14:textId="6DFBC0AC" w:rsidR="00043276" w:rsidRPr="00844127" w:rsidRDefault="00043276" w:rsidP="00043276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27">
              <w:rPr>
                <w:rFonts w:ascii="Times New Roman" w:hAnsi="Times New Roman" w:cs="Times New Roman"/>
                <w:b/>
                <w:sz w:val="24"/>
                <w:szCs w:val="24"/>
              </w:rPr>
              <w:t>(Фахове видання категорія Б)</w:t>
            </w:r>
          </w:p>
          <w:p w14:paraId="6E1B8AF5" w14:textId="77777777" w:rsidR="007130C0" w:rsidRPr="001D46A1" w:rsidRDefault="007130C0" w:rsidP="00043276">
            <w:pPr>
              <w:pStyle w:val="21"/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07742" w14:textId="77777777" w:rsidR="00043276" w:rsidRPr="008B6CD6" w:rsidRDefault="00043276" w:rsidP="000432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8B6CD6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WEB</w:t>
            </w:r>
            <w:r w:rsidRPr="008B6CD6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8B6CD6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OF</w:t>
            </w:r>
            <w:r w:rsidRPr="008B6CD6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8B6CD6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SCIENCE</w:t>
            </w:r>
          </w:p>
          <w:p w14:paraId="523D66C4" w14:textId="7D011876" w:rsidR="00043276" w:rsidRPr="00844127" w:rsidRDefault="007130C0" w:rsidP="0084412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844127">
              <w:rPr>
                <w:rStyle w:val="rvts82"/>
                <w:b w:val="0"/>
                <w:sz w:val="24"/>
                <w:szCs w:val="24"/>
                <w:lang w:val="uk-UA"/>
              </w:rPr>
              <w:t>1</w:t>
            </w:r>
            <w:r w:rsidR="00043276" w:rsidRPr="00844127">
              <w:rPr>
                <w:rStyle w:val="rvts82"/>
                <w:b w:val="0"/>
                <w:sz w:val="24"/>
                <w:szCs w:val="24"/>
                <w:lang w:val="uk-UA"/>
              </w:rPr>
              <w:t xml:space="preserve">. </w:t>
            </w:r>
            <w:r w:rsidR="00043276" w:rsidRPr="00844127">
              <w:rPr>
                <w:b w:val="0"/>
                <w:sz w:val="24"/>
                <w:szCs w:val="24"/>
              </w:rPr>
              <w:t>С</w:t>
            </w:r>
            <w:proofErr w:type="spellStart"/>
            <w:r w:rsidR="00043276" w:rsidRPr="00844127">
              <w:rPr>
                <w:b w:val="0"/>
                <w:sz w:val="24"/>
                <w:szCs w:val="24"/>
                <w:lang w:val="en-US"/>
              </w:rPr>
              <w:t>omputer</w:t>
            </w:r>
            <w:proofErr w:type="spellEnd"/>
            <w:r w:rsidR="00043276" w:rsidRPr="00844127">
              <w:rPr>
                <w:b w:val="0"/>
                <w:sz w:val="24"/>
                <w:szCs w:val="24"/>
                <w:lang w:val="en-US"/>
              </w:rPr>
              <w:t xml:space="preserve"> modeling and optimization of energy efficiency potentials in civil engineering</w:t>
            </w:r>
            <w:r w:rsidR="00043276" w:rsidRPr="00844127">
              <w:rPr>
                <w:b w:val="0"/>
                <w:sz w:val="24"/>
                <w:szCs w:val="24"/>
                <w:lang w:val="uk-UA"/>
              </w:rPr>
              <w:t xml:space="preserve"> / </w:t>
            </w:r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O </w:t>
            </w:r>
            <w:proofErr w:type="spellStart"/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Koshevyi</w:t>
            </w:r>
            <w:proofErr w:type="spellEnd"/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, D </w:t>
            </w:r>
            <w:proofErr w:type="spellStart"/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Levkivskyi</w:t>
            </w:r>
            <w:proofErr w:type="spellEnd"/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, V </w:t>
            </w:r>
            <w:proofErr w:type="spellStart"/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Kosheva</w:t>
            </w:r>
            <w:proofErr w:type="spellEnd"/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, A </w:t>
            </w:r>
            <w:proofErr w:type="spellStart"/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Mozharovskyi</w:t>
            </w:r>
            <w:proofErr w:type="spellEnd"/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 - Strength of Materials and Theory of Structures, 2021</w:t>
            </w:r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// </w:t>
            </w:r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Strength of Materials and Theory of Structures</w:t>
            </w:r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-2021. – </w:t>
            </w:r>
            <w:proofErr w:type="spellStart"/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Вип</w:t>
            </w:r>
            <w:proofErr w:type="spellEnd"/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106</w:t>
            </w:r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– С. </w:t>
            </w:r>
            <w:r w:rsidR="00043276" w:rsidRPr="00844127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274-281</w:t>
            </w:r>
          </w:p>
          <w:p w14:paraId="189C40FA" w14:textId="77777777" w:rsidR="00043276" w:rsidRPr="00844127" w:rsidRDefault="00043276" w:rsidP="00844127">
            <w:pPr>
              <w:pStyle w:val="2"/>
              <w:shd w:val="clear" w:color="auto" w:fill="FFFFFF"/>
              <w:spacing w:before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4412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DOI: </w:t>
            </w:r>
            <w:hyperlink r:id="rId12" w:history="1"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https://doi.org/10.32347/2410-2547.2021.106.274-281</w:t>
              </w:r>
            </w:hyperlink>
          </w:p>
          <w:p w14:paraId="3D756D25" w14:textId="204A9E2F" w:rsidR="00043276" w:rsidRPr="00844127" w:rsidRDefault="00043276" w:rsidP="008441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4127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 w:rsidRPr="0084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4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"https://scholar.google.com.ua/citations?view_op=view_citation&amp;hl=uk&amp;user=kW98YZQAAAAJ&amp;citation_for_view=kW98YZQAAAAJ:u9iWguZQMMsC" </w:instrText>
            </w:r>
            <w:r w:rsidRPr="0084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84412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Модифікований</w:t>
            </w:r>
            <w:proofErr w:type="spellEnd"/>
            <w:r w:rsidRPr="0084412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метод </w:t>
            </w:r>
            <w:proofErr w:type="spellStart"/>
            <w:r w:rsidRPr="0084412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прямих</w:t>
            </w:r>
            <w:proofErr w:type="spellEnd"/>
            <w:r w:rsidRPr="0084412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в </w:t>
            </w:r>
            <w:proofErr w:type="spellStart"/>
            <w:r w:rsidRPr="0084412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статичних</w:t>
            </w:r>
            <w:proofErr w:type="spellEnd"/>
            <w:r w:rsidRPr="0084412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задачах </w:t>
            </w:r>
            <w:proofErr w:type="spellStart"/>
            <w:r w:rsidRPr="0084412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вісесиметричних</w:t>
            </w:r>
            <w:proofErr w:type="spellEnd"/>
            <w:r w:rsidRPr="0084412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84412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нетонких</w:t>
            </w:r>
            <w:proofErr w:type="spellEnd"/>
            <w:r w:rsidRPr="0084412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пластин</w:t>
            </w:r>
            <w:r w:rsidRPr="00844127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proofErr w:type="spellStart"/>
            <w:r w:rsidR="00844127" w:rsidRPr="00844127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Кошевий</w:t>
            </w:r>
            <w:proofErr w:type="spellEnd"/>
            <w:r w:rsidR="00844127" w:rsidRPr="00844127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О.П., Левківський Д.В., </w:t>
            </w:r>
            <w:proofErr w:type="spellStart"/>
            <w:r w:rsidR="00844127" w:rsidRPr="00844127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Чубарев</w:t>
            </w:r>
            <w:proofErr w:type="spellEnd"/>
            <w:r w:rsidR="00844127" w:rsidRPr="00844127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А.Г., </w:t>
            </w:r>
            <w:proofErr w:type="spellStart"/>
            <w:r w:rsidR="00844127" w:rsidRPr="00844127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Янсонс</w:t>
            </w:r>
            <w:proofErr w:type="spellEnd"/>
            <w:r w:rsidR="00844127" w:rsidRPr="00844127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М.О. </w:t>
            </w:r>
            <w:r w:rsidR="00844127" w:rsidRPr="00844127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Scientific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technical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collected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articles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“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Strength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materials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theory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structures</w:t>
            </w:r>
            <w:proofErr w:type="gramStart"/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”.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Issue</w:t>
            </w:r>
            <w:proofErr w:type="gramEnd"/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109. –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Kyiv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KNUCA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2022. – 313 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8441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342-358. </w:t>
            </w:r>
          </w:p>
          <w:p w14:paraId="520009CD" w14:textId="77777777" w:rsidR="00A071E1" w:rsidRPr="00844127" w:rsidRDefault="00043276" w:rsidP="00844127">
            <w:pPr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4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 </w:t>
            </w:r>
            <w:hyperlink r:id="rId13" w:history="1"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https://doi.org/10.32347/2410-2547.2022.109.342-358</w:t>
              </w:r>
            </w:hyperlink>
          </w:p>
          <w:p w14:paraId="1869FC81" w14:textId="64983C55" w:rsidR="00844127" w:rsidRPr="00844127" w:rsidRDefault="00844127" w:rsidP="008441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4412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4. </w:t>
            </w:r>
            <w:r w:rsidRPr="008441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4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"http://omtc.knuba.edu.ua/article/view/305295" </w:instrText>
            </w:r>
            <w:r w:rsidRPr="008441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412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Numerical-analytical approach to solving problems of non-stationary thermal conductivity of a non-thin annular plate</w:t>
            </w:r>
            <w:r w:rsidRPr="008441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Y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Sovych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D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Levkivskyi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M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Yansons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O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Koshevy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 Strength of Materials and Theory of Structures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– </w:t>
            </w:r>
            <w:proofErr w:type="spellStart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Вип</w:t>
            </w:r>
            <w:proofErr w:type="spellEnd"/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– С. 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185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844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194</w:t>
            </w:r>
          </w:p>
          <w:p w14:paraId="7A701581" w14:textId="47FFF2AC" w:rsidR="00844127" w:rsidRPr="00844127" w:rsidRDefault="00844127" w:rsidP="00844127">
            <w:pPr>
              <w:pStyle w:val="2"/>
              <w:shd w:val="clear" w:color="auto" w:fill="FFFFFF"/>
              <w:spacing w:before="0" w:line="240" w:lineRule="auto"/>
              <w:contextualSpacing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1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DOI: </w:t>
            </w:r>
            <w:hyperlink r:id="rId14" w:history="1">
              <w:r w:rsidRPr="008441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https://doi.org/10.32347/2410-2547.2024.112.185-194</w:t>
              </w:r>
            </w:hyperlink>
          </w:p>
        </w:tc>
      </w:tr>
      <w:tr w:rsidR="00703B3E" w:rsidRPr="00DC09EA" w14:paraId="24F2B32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F0A7AA1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F57C378" w14:textId="000339C2" w:rsidR="00DC09EA" w:rsidRPr="00DC09EA" w:rsidRDefault="00CC3648" w:rsidP="00CC364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</w:t>
            </w:r>
          </w:p>
        </w:tc>
      </w:tr>
      <w:tr w:rsidR="00703B3E" w:rsidRPr="00DC09EA" w14:paraId="42969CF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DD0A45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EB7B4A6" w14:textId="02F800AD" w:rsidR="00CC3648" w:rsidRPr="00250682" w:rsidRDefault="00CC3648" w:rsidP="00CC364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Збірник задач з опору матеріалів: 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навч.посіб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/ 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П.О.Іваненко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Л.О.Григор’єва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О.П.Кошевий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та ін.; За ред. 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П.О.Іваненко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-</w:t>
            </w:r>
            <w:proofErr w:type="spellStart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Київ:Видавництво</w:t>
            </w:r>
            <w:proofErr w:type="spellEnd"/>
            <w:r w:rsidRPr="00B71BF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Ліра-К,2021.-396</w:t>
            </w:r>
            <w:r w:rsidRPr="0095448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с.</w:t>
            </w:r>
          </w:p>
          <w:p w14:paraId="3D4669FB" w14:textId="77777777" w:rsidR="00CC3648" w:rsidRDefault="00CC3648" w:rsidP="00CC3648">
            <w:pPr>
              <w:pStyle w:val="11"/>
              <w:ind w:left="0" w:right="0" w:firstLine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(</w:t>
            </w:r>
            <w:r w:rsidRPr="00250682">
              <w:rPr>
                <w:b/>
                <w:bCs/>
                <w:sz w:val="24"/>
                <w:szCs w:val="24"/>
                <w:lang w:val="uk-UA"/>
              </w:rPr>
              <w:t xml:space="preserve">Навчальний посібник 25 </w:t>
            </w:r>
            <w:proofErr w:type="spellStart"/>
            <w:r w:rsidRPr="00250682">
              <w:rPr>
                <w:b/>
                <w:bCs/>
                <w:sz w:val="24"/>
                <w:szCs w:val="24"/>
                <w:lang w:val="uk-UA"/>
              </w:rPr>
              <w:t>др</w:t>
            </w:r>
            <w:proofErr w:type="spellEnd"/>
            <w:r w:rsidRPr="00250682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50682">
              <w:rPr>
                <w:b/>
                <w:bCs/>
                <w:sz w:val="24"/>
                <w:szCs w:val="24"/>
                <w:lang w:val="uk-UA"/>
              </w:rPr>
              <w:t>арк</w:t>
            </w:r>
            <w:proofErr w:type="spellEnd"/>
            <w:r w:rsidRPr="00250682">
              <w:rPr>
                <w:b/>
                <w:bCs/>
                <w:sz w:val="24"/>
                <w:szCs w:val="24"/>
                <w:lang w:val="uk-UA"/>
              </w:rPr>
              <w:t>.). Нагороджений дипломом 2 ступеню Академії вищої освіти, як кращий навчальний посібник року.</w:t>
            </w:r>
          </w:p>
          <w:p w14:paraId="1F0CA159" w14:textId="3F51CE11" w:rsidR="00CC3648" w:rsidRPr="00CC3648" w:rsidRDefault="00CC3648" w:rsidP="00CC3648">
            <w:pPr>
              <w:pStyle w:val="1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ISBN978-617-520-163-3</w:t>
            </w:r>
          </w:p>
        </w:tc>
      </w:tr>
      <w:tr w:rsidR="00703B3E" w:rsidRPr="00CC3648" w14:paraId="7338E65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7115E98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посібників для самостійної роботи здобувачів вищої освіти та дистанційного навчання,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1965D28" w14:textId="77777777" w:rsidR="00CC3648" w:rsidRPr="00CC3648" w:rsidRDefault="00CC3648" w:rsidP="00CC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</w:pPr>
            <w:r w:rsidRPr="00CC364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  <w:lang w:val="uk-UA"/>
              </w:rPr>
              <w:lastRenderedPageBreak/>
              <w:t>1</w:t>
            </w:r>
            <w:r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. Опір матеріалів з основами теорії пружності: курс лекцій / </w:t>
            </w:r>
            <w:proofErr w:type="spellStart"/>
            <w:r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Л.О.Григор’єва</w:t>
            </w:r>
            <w:proofErr w:type="spellEnd"/>
            <w:r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, </w:t>
            </w:r>
            <w:proofErr w:type="spellStart"/>
            <w:r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Д.В.Левківський</w:t>
            </w:r>
            <w:proofErr w:type="spellEnd"/>
            <w:r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 xml:space="preserve">, </w:t>
            </w:r>
            <w:proofErr w:type="spellStart"/>
            <w:r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О.П.Кошевий</w:t>
            </w:r>
            <w:proofErr w:type="spellEnd"/>
            <w:r w:rsidRPr="00CC364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uk-UA"/>
              </w:rPr>
              <w:t>. Київ: Видавництво Ліра-К, 2021. – 270 с.</w:t>
            </w:r>
          </w:p>
          <w:p w14:paraId="6080C0FD" w14:textId="2537D5E4" w:rsidR="00CC3648" w:rsidRDefault="00CC3648" w:rsidP="00CC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(Курс лекцій. Навчальний посібник 16,88 </w:t>
            </w:r>
            <w:proofErr w:type="spellStart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др</w:t>
            </w:r>
            <w:proofErr w:type="spellEnd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арк</w:t>
            </w:r>
            <w:proofErr w:type="spellEnd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.)</w:t>
            </w:r>
          </w:p>
          <w:p w14:paraId="6BF7DAFE" w14:textId="1C030E28" w:rsidR="00CA5B64" w:rsidRDefault="00CA5B64" w:rsidP="00CA5B6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lastRenderedPageBreak/>
              <w:t xml:space="preserve">2.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Інженерні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задачі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теорії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пружності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трьох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частинах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Частина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</w:t>
            </w:r>
            <w:r w:rsidRPr="00CA5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Дослідження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напружено-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деформованого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стану балки при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згині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 ПК “ANSYS”.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Buckling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Analysis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Методичні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рекомендації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завдання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приклади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виконання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розрахунково-графічних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робіт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для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здобувачів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другого (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магістерського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рівня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вищої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освіти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спеціальності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192 «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Будівництво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цивільна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інженерія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ОП «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Промислове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цивільне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будівництво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»/ Уклад</w:t>
            </w:r>
            <w:r w:rsidRPr="00CA5B64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.:</w:t>
            </w:r>
            <w:r w:rsidRPr="00CA5B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hyperlink r:id="rId15" w:tgtFrame="_blank" w:history="1"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</w:t>
              </w:r>
            </w:hyperlink>
            <w:hyperlink r:id="rId16" w:history="1"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В. Левківський, Л. О. </w:t>
              </w:r>
              <w:proofErr w:type="spellStart"/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Григор’єва</w:t>
              </w:r>
              <w:proofErr w:type="spellEnd"/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, М. О. </w:t>
              </w:r>
              <w:proofErr w:type="spellStart"/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Янсонс</w:t>
              </w:r>
              <w:proofErr w:type="spellEnd"/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-К.: КНУБА, 2024. – 44 с.</w:t>
              </w:r>
            </w:hyperlink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2,75 </w:t>
            </w:r>
            <w:proofErr w:type="spellStart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др</w:t>
            </w:r>
            <w:proofErr w:type="spellEnd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 ар</w:t>
            </w:r>
            <w:proofErr w:type="spellStart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</w:t>
            </w:r>
            <w:proofErr w:type="spellEnd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4BDF3D52" w14:textId="23DAE727" w:rsidR="00CA5B64" w:rsidRPr="00CA5B64" w:rsidRDefault="00CA5B64" w:rsidP="00CA5B6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3. </w:t>
            </w:r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Інженерні задачі теорії пружності: методичні вказівки до виконання розрахунково-графічних робіт. </w:t>
            </w:r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 3 ч. – Ч. 2.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Дослідження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плоского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напруженого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стану балки-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стінки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 ПК “ANSYS”.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Вісесиметрична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задача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теорії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пружності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Кільцева</w:t>
            </w:r>
            <w:proofErr w:type="spellEnd"/>
            <w:r w:rsidRPr="00CA5B6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пластина. / Уклад. :</w:t>
            </w:r>
            <w:r w:rsidRPr="00CA5B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tgtFrame="_blank" w:history="1"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</w:t>
              </w:r>
            </w:hyperlink>
            <w:hyperlink r:id="rId18" w:history="1"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евківський Д. В., </w:t>
              </w:r>
              <w:proofErr w:type="spellStart"/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Григор’єва</w:t>
              </w:r>
              <w:proofErr w:type="spellEnd"/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Л. О., </w:t>
              </w:r>
              <w:proofErr w:type="spellStart"/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Сович</w:t>
              </w:r>
              <w:proofErr w:type="spellEnd"/>
              <w:r w:rsidRPr="00CA5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Ю. В. – К. : КНУБА, 2024. – 80 с.</w:t>
              </w:r>
            </w:hyperlink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proofErr w:type="spellStart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др</w:t>
            </w:r>
            <w:proofErr w:type="spellEnd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gramEnd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арк</w:t>
            </w:r>
            <w:proofErr w:type="spellEnd"/>
            <w:r w:rsidRPr="00CC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06D75CD7" w14:textId="77777777" w:rsidR="00CA5B64" w:rsidRPr="00CC3648" w:rsidRDefault="00CA5B64" w:rsidP="00CC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AE9F153" w14:textId="4DD48AC7" w:rsidR="00CC3648" w:rsidRPr="00CC3648" w:rsidRDefault="00CA5B64" w:rsidP="00CC3648">
            <w:pPr>
              <w:pStyle w:val="Style8"/>
              <w:widowControl/>
              <w:contextualSpacing/>
              <w:rPr>
                <w:rStyle w:val="FontStyle22"/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Style w:val="FontStyle22"/>
                <w:rFonts w:ascii="Times New Roman" w:hAnsi="Times New Roman"/>
                <w:bCs/>
                <w:sz w:val="24"/>
                <w:lang w:val="uk-UA" w:eastAsia="uk-UA"/>
              </w:rPr>
              <w:t>4</w:t>
            </w:r>
            <w:r w:rsidR="00CC3648" w:rsidRPr="00CC3648">
              <w:rPr>
                <w:rStyle w:val="FontStyle22"/>
                <w:rFonts w:ascii="Times New Roman" w:hAnsi="Times New Roman"/>
                <w:bCs/>
                <w:sz w:val="24"/>
                <w:lang w:val="uk-UA" w:eastAsia="uk-UA"/>
              </w:rPr>
              <w:t>. Робочі</w:t>
            </w:r>
            <w:r w:rsidR="00CC3648" w:rsidRPr="00CC3648">
              <w:rPr>
                <w:rStyle w:val="FontStyle22"/>
                <w:rFonts w:ascii="Times New Roman" w:hAnsi="Times New Roman"/>
                <w:sz w:val="24"/>
                <w:lang w:val="uk-UA" w:eastAsia="uk-UA"/>
              </w:rPr>
              <w:t xml:space="preserve"> програми та </w:t>
            </w:r>
            <w:proofErr w:type="spellStart"/>
            <w:r w:rsidR="00CC3648" w:rsidRPr="00CC3648">
              <w:rPr>
                <w:rStyle w:val="FontStyle22"/>
                <w:rFonts w:ascii="Times New Roman" w:hAnsi="Times New Roman"/>
                <w:sz w:val="24"/>
                <w:lang w:val="uk-UA" w:eastAsia="uk-UA"/>
              </w:rPr>
              <w:t>силабуси</w:t>
            </w:r>
            <w:proofErr w:type="spellEnd"/>
            <w:r w:rsidR="00CC3648" w:rsidRPr="00CC3648">
              <w:rPr>
                <w:rStyle w:val="FontStyle22"/>
                <w:rFonts w:ascii="Times New Roman" w:hAnsi="Times New Roman"/>
                <w:sz w:val="24"/>
                <w:lang w:val="uk-UA" w:eastAsia="uk-UA"/>
              </w:rPr>
              <w:t>:</w:t>
            </w:r>
          </w:p>
          <w:p w14:paraId="1BDBD007" w14:textId="77777777" w:rsidR="00CC3648" w:rsidRPr="00CC3648" w:rsidRDefault="00CC3648" w:rsidP="00CC3648">
            <w:pPr>
              <w:pStyle w:val="Style8"/>
              <w:widowControl/>
              <w:contextualSpacing/>
              <w:rPr>
                <w:rStyle w:val="FontStyle22"/>
                <w:rFonts w:ascii="Times New Roman" w:hAnsi="Times New Roman"/>
                <w:b w:val="0"/>
                <w:bCs/>
                <w:sz w:val="24"/>
                <w:lang w:val="uk-UA" w:eastAsia="uk-UA"/>
              </w:rPr>
            </w:pPr>
            <w:r w:rsidRPr="00CC3648">
              <w:rPr>
                <w:rStyle w:val="FontStyle22"/>
                <w:rFonts w:ascii="Times New Roman" w:hAnsi="Times New Roman"/>
                <w:b w:val="0"/>
                <w:bCs/>
                <w:sz w:val="24"/>
                <w:lang w:val="uk-UA" w:eastAsia="uk-UA"/>
              </w:rPr>
              <w:t>https://www.knuba.edu.ua/faculties/bf/kafedri-bf/kafedra-oporu-materialiv/16870-2/robochi-programi-ta-silabusi/</w:t>
            </w:r>
          </w:p>
          <w:p w14:paraId="5AC84BF9" w14:textId="77777777" w:rsidR="00CC3648" w:rsidRPr="00CC3648" w:rsidRDefault="00CC3648" w:rsidP="00CC3648">
            <w:pPr>
              <w:pStyle w:val="Style8"/>
              <w:widowControl/>
              <w:contextualSpacing/>
              <w:jc w:val="center"/>
              <w:rPr>
                <w:rStyle w:val="FontStyle22"/>
                <w:rFonts w:ascii="Times New Roman" w:hAnsi="Times New Roman"/>
                <w:b w:val="0"/>
                <w:sz w:val="24"/>
                <w:lang w:val="uk-UA" w:eastAsia="uk-UA"/>
              </w:rPr>
            </w:pPr>
            <w:r w:rsidRPr="00CC3648">
              <w:rPr>
                <w:rStyle w:val="FontStyle22"/>
                <w:rFonts w:ascii="Times New Roman" w:hAnsi="Times New Roman"/>
                <w:sz w:val="24"/>
                <w:lang w:val="uk-UA" w:eastAsia="uk-UA"/>
              </w:rPr>
              <w:t xml:space="preserve">Робоча програма освітньої компоненти </w:t>
            </w:r>
            <w:r w:rsidRPr="00CC3648">
              <w:rPr>
                <w:rStyle w:val="FontStyle22"/>
                <w:rFonts w:ascii="Times New Roman" w:hAnsi="Times New Roman"/>
                <w:sz w:val="24"/>
                <w:lang w:val="uk-UA"/>
              </w:rPr>
              <w:t xml:space="preserve">та </w:t>
            </w:r>
            <w:proofErr w:type="spellStart"/>
            <w:r w:rsidRPr="00CC3648">
              <w:rPr>
                <w:rStyle w:val="FontStyle22"/>
                <w:rFonts w:ascii="Times New Roman" w:hAnsi="Times New Roman"/>
                <w:sz w:val="24"/>
                <w:lang w:val="uk-UA"/>
              </w:rPr>
              <w:t>силабусу</w:t>
            </w:r>
            <w:proofErr w:type="spellEnd"/>
          </w:p>
          <w:p w14:paraId="51176879" w14:textId="77777777" w:rsidR="00CC3648" w:rsidRPr="00CC3648" w:rsidRDefault="00CC3648" w:rsidP="00CC3648">
            <w:pPr>
              <w:pStyle w:val="Style10"/>
              <w:widowControl/>
              <w:contextualSpacing/>
              <w:jc w:val="center"/>
              <w:rPr>
                <w:rStyle w:val="FontStyle23"/>
                <w:rFonts w:ascii="Times New Roman" w:hAnsi="Times New Roman"/>
                <w:sz w:val="24"/>
                <w:lang w:val="uk-UA" w:eastAsia="uk-UA"/>
              </w:rPr>
            </w:pPr>
            <w:r w:rsidRPr="00CC3648">
              <w:rPr>
                <w:rFonts w:ascii="Times New Roman" w:hAnsi="Times New Roman"/>
                <w:lang w:val="uk-UA"/>
              </w:rPr>
              <w:t>Опір матеріалів</w:t>
            </w:r>
            <w:r w:rsidRPr="00CC3648">
              <w:rPr>
                <w:rFonts w:ascii="Times New Roman" w:hAnsi="Times New Roman"/>
              </w:rPr>
              <w:t xml:space="preserve"> </w:t>
            </w:r>
            <w:r w:rsidRPr="00CC3648">
              <w:rPr>
                <w:rFonts w:ascii="Times New Roman" w:hAnsi="Times New Roman"/>
                <w:lang w:val="uk-UA"/>
              </w:rPr>
              <w:t>ОП</w:t>
            </w:r>
            <w:r w:rsidRPr="00CC3648">
              <w:rPr>
                <w:rStyle w:val="FontStyle23"/>
                <w:rFonts w:ascii="Times New Roman" w:hAnsi="Times New Roman"/>
                <w:sz w:val="24"/>
                <w:lang w:val="uk-UA" w:eastAsia="uk-UA"/>
              </w:rPr>
              <w:t xml:space="preserve"> «Міське будівництво та господарство»</w:t>
            </w:r>
          </w:p>
          <w:p w14:paraId="0A0FBBB5" w14:textId="77777777" w:rsidR="00CC3648" w:rsidRPr="00CC3648" w:rsidRDefault="00CC3648" w:rsidP="00CC3648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14:paraId="18A0C8C0" w14:textId="77777777" w:rsidR="00CC3648" w:rsidRPr="00CC3648" w:rsidRDefault="00CC3648" w:rsidP="00CC3648">
            <w:pPr>
              <w:pStyle w:val="Style8"/>
              <w:widowControl/>
              <w:jc w:val="center"/>
              <w:rPr>
                <w:rStyle w:val="FontStyle22"/>
                <w:rFonts w:ascii="Times New Roman" w:hAnsi="Times New Roman"/>
                <w:b w:val="0"/>
                <w:caps/>
                <w:sz w:val="24"/>
                <w:lang w:val="uk-UA" w:eastAsia="uk-UA"/>
              </w:rPr>
            </w:pPr>
            <w:r w:rsidRPr="00CC3648">
              <w:rPr>
                <w:rStyle w:val="FontStyle22"/>
                <w:rFonts w:ascii="Times New Roman" w:hAnsi="Times New Roman"/>
                <w:sz w:val="24"/>
                <w:lang w:val="uk-UA" w:eastAsia="uk-UA"/>
              </w:rPr>
              <w:t>Робоча програма освітньої компоненти</w:t>
            </w:r>
          </w:p>
          <w:p w14:paraId="6B4237DA" w14:textId="77777777" w:rsidR="00CC3648" w:rsidRPr="00CC3648" w:rsidRDefault="00CC3648" w:rsidP="00CC3648">
            <w:pPr>
              <w:pStyle w:val="Style10"/>
              <w:widowControl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CC3648">
              <w:rPr>
                <w:rFonts w:ascii="Times New Roman" w:hAnsi="Times New Roman"/>
              </w:rPr>
              <w:t>ОП</w:t>
            </w:r>
            <w:r w:rsidRPr="00CC3648">
              <w:rPr>
                <w:rFonts w:ascii="Times New Roman" w:hAnsi="Times New Roman"/>
                <w:lang w:val="uk-UA"/>
              </w:rPr>
              <w:t>П</w:t>
            </w:r>
            <w:r w:rsidRPr="00CC3648">
              <w:rPr>
                <w:rFonts w:ascii="Times New Roman" w:hAnsi="Times New Roman"/>
              </w:rPr>
              <w:t xml:space="preserve"> «</w:t>
            </w:r>
            <w:proofErr w:type="spellStart"/>
            <w:r w:rsidRPr="00CC3648">
              <w:rPr>
                <w:rFonts w:ascii="Times New Roman" w:hAnsi="Times New Roman"/>
              </w:rPr>
              <w:t>Промислове</w:t>
            </w:r>
            <w:proofErr w:type="spellEnd"/>
            <w:r w:rsidRPr="00CC3648">
              <w:rPr>
                <w:rFonts w:ascii="Times New Roman" w:hAnsi="Times New Roman"/>
              </w:rPr>
              <w:t xml:space="preserve"> і </w:t>
            </w:r>
            <w:proofErr w:type="spellStart"/>
            <w:r w:rsidRPr="00CC3648">
              <w:rPr>
                <w:rFonts w:ascii="Times New Roman" w:hAnsi="Times New Roman"/>
              </w:rPr>
              <w:t>цивільне</w:t>
            </w:r>
            <w:proofErr w:type="spellEnd"/>
            <w:r w:rsidRPr="00CC3648">
              <w:rPr>
                <w:rFonts w:ascii="Times New Roman" w:hAnsi="Times New Roman"/>
              </w:rPr>
              <w:t xml:space="preserve"> </w:t>
            </w:r>
            <w:proofErr w:type="spellStart"/>
            <w:r w:rsidRPr="00CC3648">
              <w:rPr>
                <w:rFonts w:ascii="Times New Roman" w:hAnsi="Times New Roman"/>
              </w:rPr>
              <w:t>будівництво</w:t>
            </w:r>
            <w:proofErr w:type="spellEnd"/>
            <w:r w:rsidRPr="00CC3648">
              <w:rPr>
                <w:rFonts w:ascii="Times New Roman" w:hAnsi="Times New Roman"/>
              </w:rPr>
              <w:t>»</w:t>
            </w:r>
          </w:p>
          <w:p w14:paraId="666598AF" w14:textId="77777777" w:rsidR="00CC3648" w:rsidRPr="00CC3648" w:rsidRDefault="00CC3648" w:rsidP="00CC3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3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Другого (магістерського) рівня вищої освіти</w:t>
            </w:r>
          </w:p>
          <w:p w14:paraId="629F6064" w14:textId="77777777" w:rsidR="00CC3648" w:rsidRPr="00CC3648" w:rsidRDefault="00CC3648" w:rsidP="00CC364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741CEF9" w14:textId="4A9AA2FF" w:rsidR="00CC3648" w:rsidRPr="00CC3648" w:rsidRDefault="00CA5B64" w:rsidP="00CC364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="00CC3648" w:rsidRPr="00CC3648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Розроблена комп’ютерна програма для дистанційного навчання студентів: </w:t>
            </w:r>
            <w:hyperlink r:id="rId19" w:history="1">
              <w:r w:rsidR="00CC3648" w:rsidRPr="00CC364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CC3648" w:rsidRPr="00CC364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CC3648" w:rsidRPr="00CC364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sopromat</w:t>
              </w:r>
              <w:r w:rsidR="00CC3648" w:rsidRPr="00CC364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CC3648" w:rsidRPr="00CC364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knuba</w:t>
              </w:r>
              <w:r w:rsidR="00CC3648" w:rsidRPr="00CC364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C3648" w:rsidRPr="00CC364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com</w:t>
              </w:r>
              <w:r w:rsidR="00CC3648" w:rsidRPr="00CC3648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</w:hyperlink>
            <w:r w:rsidR="00CC3648" w:rsidRPr="00CC364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(пароль для демонстрації </w:t>
            </w:r>
            <w:proofErr w:type="spellStart"/>
            <w:r w:rsidR="00CC3648" w:rsidRPr="00CC364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sopromat</w:t>
            </w:r>
            <w:proofErr w:type="spellEnd"/>
            <w:r w:rsidR="00CC3648" w:rsidRPr="00CC364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1), в ній викладені 6 модулів курсу опір матеріалів, тести на всі теми, РГР Кільцева пластина, РГР Геометричні характеристики поперечних перерізів.</w:t>
            </w:r>
          </w:p>
          <w:p w14:paraId="52ADD67C" w14:textId="77777777" w:rsidR="00CC3648" w:rsidRPr="00CC3648" w:rsidRDefault="00CC3648" w:rsidP="00CC364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AD7C8A2" w14:textId="039B56DD" w:rsidR="00CA5B64" w:rsidRPr="00CA5B64" w:rsidRDefault="00CA5B64" w:rsidP="00CC3648">
            <w:pPr>
              <w:pStyle w:val="11"/>
              <w:ind w:left="0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="00CC3648" w:rsidRPr="00CC3648">
              <w:rPr>
                <w:rStyle w:val="rvts82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="00CC3648" w:rsidRPr="00CC3648">
              <w:rPr>
                <w:rStyle w:val="rvts82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Youtube</w:t>
            </w:r>
            <w:proofErr w:type="spellEnd"/>
            <w:r w:rsidR="00CC3648" w:rsidRPr="00CC3648">
              <w:rPr>
                <w:rStyle w:val="rvts82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канал </w:t>
            </w:r>
            <w:proofErr w:type="spellStart"/>
            <w:r w:rsidR="00CC3648" w:rsidRPr="00CC3648">
              <w:rPr>
                <w:rStyle w:val="rvts82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відеоуроків</w:t>
            </w:r>
            <w:proofErr w:type="spellEnd"/>
            <w:r w:rsidR="00CC3648" w:rsidRPr="00CC3648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C3648" w:rsidRPr="00CC3648">
              <w:rPr>
                <w:rStyle w:val="rvts82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 опору матеріалів:</w:t>
            </w:r>
            <w:r w:rsidR="00CC3648" w:rsidRPr="00CC3648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hyperlink r:id="rId20" w:history="1"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proofErr w:type="spellStart"/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com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channel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UC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2</w:t>
              </w:r>
              <w:proofErr w:type="spellStart"/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ZJw</w:t>
              </w:r>
              <w:proofErr w:type="spellEnd"/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6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1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o</w:t>
              </w:r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6</w:t>
              </w:r>
              <w:proofErr w:type="spellStart"/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zFCt</w:t>
              </w:r>
              <w:proofErr w:type="spellEnd"/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63</w:t>
              </w:r>
              <w:proofErr w:type="spellStart"/>
              <w:r w:rsidRPr="009A7692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IkPqeZQ</w:t>
              </w:r>
              <w:proofErr w:type="spellEnd"/>
            </w:hyperlink>
          </w:p>
        </w:tc>
      </w:tr>
      <w:tr w:rsidR="00703B3E" w:rsidRPr="00DC09EA" w14:paraId="436F3E9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8EA4CD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14BC91E" w14:textId="51D173FF" w:rsidR="00F85FEE" w:rsidRPr="00CC3648" w:rsidRDefault="00CC3648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</w:p>
        </w:tc>
      </w:tr>
      <w:tr w:rsidR="00703B3E" w:rsidRPr="00DC09EA" w14:paraId="05B8E78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DC0232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B5A63F0" w14:textId="035237A2" w:rsidR="00D63B0B" w:rsidRPr="00CC3648" w:rsidRDefault="00CC3648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-</w:t>
            </w:r>
          </w:p>
        </w:tc>
      </w:tr>
      <w:tr w:rsidR="00703B3E" w:rsidRPr="00DC09EA" w14:paraId="584D9AC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195CFF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B585F53" w14:textId="4B289090" w:rsidR="00703B3E" w:rsidRPr="00CC3648" w:rsidRDefault="00CC3648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-</w:t>
            </w:r>
          </w:p>
        </w:tc>
      </w:tr>
      <w:tr w:rsidR="00703B3E" w:rsidRPr="00E8485A" w14:paraId="1378C4B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4381498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4CFE620" w14:textId="77777777" w:rsidR="00703B3E" w:rsidRDefault="00941BD6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відомості про наукову тему (шифр, назва,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або наукове видання, обов’язково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офіційної сторінки видання</w:t>
            </w:r>
            <w:r w:rsidR="008005C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де зазначається прізвище викладача</w:t>
            </w:r>
          </w:p>
          <w:p w14:paraId="5F17767E" w14:textId="77777777" w:rsidR="00CC3648" w:rsidRDefault="00CC364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2229AE85" w14:textId="77777777" w:rsidR="00CC3648" w:rsidRPr="00EF7FB6" w:rsidRDefault="00CC3648" w:rsidP="00CC36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Наукова тема: </w:t>
            </w:r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Розробка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аналітично-чисельних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методів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розрахунку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елементів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конструкцій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силові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кінематичні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динамічні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температурні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впливи</w:t>
            </w:r>
            <w:proofErr w:type="spellEnd"/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.» </w:t>
            </w:r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 0118</w:t>
            </w:r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U</w:t>
            </w:r>
            <w:r w:rsidRPr="00EF7F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002360</w:t>
            </w:r>
          </w:p>
          <w:p w14:paraId="3418E9A0" w14:textId="77777777" w:rsidR="00CC3648" w:rsidRPr="00EF7FB6" w:rsidRDefault="00CC3648" w:rsidP="00CC364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Галузь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Приорітетний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: 3.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6AFD5" w14:textId="77777777" w:rsidR="00CC3648" w:rsidRDefault="00CC3648" w:rsidP="00CC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д.т.н.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Чибіряков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F7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в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иконавці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: Левківський Д.В.,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Григор’єва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Л.О.</w:t>
            </w:r>
            <w:r w:rsidRPr="00EF7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Початок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авершення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  <w:proofErr w:type="spellStart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F7FB6">
              <w:rPr>
                <w:rFonts w:ascii="Times New Roman" w:hAnsi="Times New Roman" w:cs="Times New Roman"/>
                <w:sz w:val="24"/>
                <w:szCs w:val="24"/>
              </w:rPr>
              <w:t xml:space="preserve"> 31.10.2018 №5.1-61</w:t>
            </w:r>
          </w:p>
          <w:p w14:paraId="68AE66F9" w14:textId="77777777" w:rsidR="00CC3648" w:rsidRDefault="00CC3648" w:rsidP="00CC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BF4F1" w14:textId="36BCFF17" w:rsidR="00CC3648" w:rsidRPr="002A0E4D" w:rsidRDefault="00CC3648" w:rsidP="00CC3648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Наукова тема: </w:t>
            </w:r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Чисельне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моделювання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проєктування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неоднорідних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конструкцій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динамічних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кінематичних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впливах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Мета: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Розробка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апробація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ефективних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чисельних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методів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дослідження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напружено-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деформованого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стану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неоднорідних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будівельних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конструкцій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динамічних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кінематичних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впливах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моделювання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оптимізація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їх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основі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динамічних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процесів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елементах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конструкцій</w:t>
            </w:r>
            <w:proofErr w:type="spellEnd"/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A0E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  <w:r w:rsidRPr="002A0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0E4D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4D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2A0E4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0124U005002</w:t>
            </w:r>
          </w:p>
          <w:p w14:paraId="667AE38F" w14:textId="1CB35E1C" w:rsidR="00CC3648" w:rsidRPr="002A0E4D" w:rsidRDefault="002A0E4D" w:rsidP="002A0E4D">
            <w:pPr>
              <w:spacing w:after="0"/>
              <w:contextualSpacing/>
              <w:jc w:val="both"/>
              <w:rPr>
                <w:rStyle w:val="rvts82"/>
                <w:rFonts w:eastAsia="Times New Roman" w:cs="Times New Roman"/>
              </w:rPr>
            </w:pPr>
            <w:proofErr w:type="spellStart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>Галузь</w:t>
            </w:r>
            <w:proofErr w:type="spellEnd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0E4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Промислове</w:t>
            </w:r>
            <w:proofErr w:type="spellEnd"/>
            <w:r w:rsidRPr="002A0E4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A0E4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цивільне</w:t>
            </w:r>
            <w:proofErr w:type="spellEnd"/>
            <w:r w:rsidRPr="002A0E4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 xml:space="preserve"> Левківський Д.В., </w:t>
            </w:r>
            <w:proofErr w:type="spellStart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>Григор’єва</w:t>
            </w:r>
            <w:proofErr w:type="spellEnd"/>
            <w:r w:rsidRPr="002A0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2A0E4D">
              <w:rPr>
                <w:rFonts w:ascii="Times New Roman" w:hAnsi="Times New Roman" w:cs="Times New Roman"/>
                <w:sz w:val="24"/>
                <w:szCs w:val="24"/>
              </w:rPr>
              <w:t>Л.О.</w:t>
            </w:r>
            <w:r w:rsidRPr="002A0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0E4D">
              <w:rPr>
                <w:rFonts w:ascii="Times New Roman" w:hAnsi="Times New Roman" w:cs="Times New Roman"/>
                <w:sz w:val="24"/>
                <w:szCs w:val="24"/>
              </w:rPr>
              <w:t xml:space="preserve">Початок </w:t>
            </w:r>
            <w:proofErr w:type="spellStart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01.01. </w:t>
            </w:r>
            <w:r w:rsidRPr="002A0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0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2A0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</w:t>
            </w:r>
            <w:proofErr w:type="spellStart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>авершення</w:t>
            </w:r>
            <w:proofErr w:type="spellEnd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A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31.12.</w:t>
            </w:r>
            <w:r w:rsidRPr="002A0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0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2A0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7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03B3E" w:rsidRPr="00DC09EA" w14:paraId="49A1859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B1F32D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зазначеного Агентства, або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 комісій (підкомісій) з вищої або фахової передвищої 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6EE28D7" w14:textId="3CA7DE2B" w:rsidR="00703B3E" w:rsidRPr="00EC2708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703B3E" w:rsidRPr="00DC09EA" w14:paraId="3FFB162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48DCDC3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F1B939F" w14:textId="7F5AA902" w:rsidR="00703B3E" w:rsidRPr="00D936F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936FA" w14:paraId="365D86D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E8E86E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CDA1B7E" w14:textId="6D911A00" w:rsidR="00703B3E" w:rsidRPr="00D936F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936FA" w14:paraId="008FD77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D0BC12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68DF836" w14:textId="71FC348A" w:rsidR="002A0E4D" w:rsidRDefault="002A0E4D" w:rsidP="002A0E4D">
            <w:pPr>
              <w:pStyle w:val="21"/>
              <w:spacing w:after="0" w:line="240" w:lineRule="auto"/>
              <w:ind w:left="3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8B6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Григор’єва Л.О., Левківський Д.В. Вимоги сучасної освіти до методики </w:t>
            </w:r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викладання опору матеріалів // Сучасний рух науки: тези </w:t>
            </w:r>
            <w:proofErr w:type="spellStart"/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spellEnd"/>
            <w:r w:rsidRPr="00A56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X міжнародної науково-практичної інтернет-конференції, 2-3 квітня 2020 р. – Дніпро, 2020. – Т.1. – С. 312-317.</w:t>
            </w:r>
          </w:p>
          <w:p w14:paraId="5F77EC88" w14:textId="77777777" w:rsidR="002A0E4D" w:rsidRDefault="002A0E4D" w:rsidP="002A0E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16BA1119" w14:textId="77777777" w:rsidR="002A0E4D" w:rsidRDefault="002A0E4D" w:rsidP="002A0E4D">
            <w:pPr>
              <w:pStyle w:val="2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Комплексна модель створення </w:t>
            </w:r>
            <w:proofErr w:type="spellStart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енергоактивної</w:t>
            </w:r>
            <w:proofErr w:type="spellEnd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будівлі при модернізації п’ятиповерхового будинку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Кошева</w:t>
            </w:r>
            <w:proofErr w:type="spellEnd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Гетун</w:t>
            </w:r>
            <w:proofErr w:type="spellEnd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Г.В., Левківський Д.В</w:t>
            </w:r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//</w:t>
            </w:r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 </w:t>
            </w:r>
            <w:hyperlink r:id="rId21" w:tooltip="Періодичне видання" w:history="1">
              <w:r w:rsidRPr="002E746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Містобудування та територіальне планування</w:t>
              </w:r>
            </w:hyperlink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. - 2020. - </w:t>
            </w:r>
            <w:proofErr w:type="spellStart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Вип</w:t>
            </w:r>
            <w:proofErr w:type="spellEnd"/>
            <w:r w:rsidRPr="002E7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>. 74. - С. 196-204.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</w:p>
          <w:p w14:paraId="7B2EB0F0" w14:textId="77777777" w:rsidR="002A0E4D" w:rsidRPr="004A1333" w:rsidRDefault="002A0E4D" w:rsidP="002A0E4D">
            <w:pPr>
              <w:pStyle w:val="2"/>
              <w:shd w:val="clear" w:color="auto" w:fill="FFFFFF"/>
              <w:spacing w:before="0" w:line="240" w:lineRule="auto"/>
              <w:contextualSpacing/>
              <w:rPr>
                <w:rStyle w:val="a3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DOI</w:t>
            </w:r>
            <w:r w:rsidRPr="00D44FC7">
              <w:rPr>
                <w:rFonts w:ascii="Segoe UI" w:hAnsi="Segoe UI" w:cs="Segoe UI"/>
                <w:sz w:val="21"/>
                <w:szCs w:val="21"/>
                <w:lang w:val="uk-UA"/>
              </w:rPr>
              <w:t>:</w:t>
            </w:r>
            <w:r>
              <w:rPr>
                <w:rFonts w:ascii="Segoe UI" w:hAnsi="Segoe UI" w:cs="Segoe UI"/>
                <w:sz w:val="21"/>
                <w:szCs w:val="21"/>
              </w:rPr>
              <w:t> </w:t>
            </w:r>
            <w:hyperlink r:id="rId22" w:history="1">
              <w:r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https</w:t>
              </w:r>
              <w:r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doi</w:t>
              </w:r>
              <w:r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org</w:t>
              </w:r>
              <w:r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/10.32347/2076-815</w:t>
              </w:r>
              <w:r w:rsidRPr="00912600">
                <w:rPr>
                  <w:rStyle w:val="a3"/>
                  <w:rFonts w:ascii="Segoe UI" w:hAnsi="Segoe UI" w:cs="Segoe UI"/>
                  <w:sz w:val="21"/>
                  <w:szCs w:val="21"/>
                </w:rPr>
                <w:t>x</w:t>
              </w:r>
              <w:r w:rsidRPr="00D44FC7">
                <w:rPr>
                  <w:rStyle w:val="a3"/>
                  <w:rFonts w:ascii="Segoe UI" w:hAnsi="Segoe UI" w:cs="Segoe UI"/>
                  <w:sz w:val="21"/>
                  <w:szCs w:val="21"/>
                  <w:lang w:val="uk-UA"/>
                </w:rPr>
                <w:t>.2020.74.196-204</w:t>
              </w:r>
            </w:hyperlink>
          </w:p>
          <w:p w14:paraId="6619A305" w14:textId="6F59EF9D" w:rsidR="002A0E4D" w:rsidRPr="002A0E4D" w:rsidRDefault="002A0E4D" w:rsidP="002A0E4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703B3E" w:rsidRPr="00DC09EA" w14:paraId="3A981CD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94A22F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C2B0CD6" w14:textId="04F0C4E1" w:rsidR="00703B3E" w:rsidRPr="00DC09E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C09EA" w14:paraId="554FDE0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8970A9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8568882" w14:textId="77777777" w:rsidR="002A0E4D" w:rsidRPr="00D42C87" w:rsidRDefault="002A0E4D" w:rsidP="002A0E4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C87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1) Працював у складі журі І етапу Всеукраїнської студентської олімпіади з опору матеріалів у 2017-2019 та 2024 роках</w:t>
            </w:r>
          </w:p>
          <w:p w14:paraId="557DC733" w14:textId="3CF02008" w:rsidR="00703B3E" w:rsidRPr="002A0E4D" w:rsidRDefault="002A0E4D" w:rsidP="002A0E4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2)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Керівництво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науковим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гуртком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«Комплексна ВІМ-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орієнтована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чисельна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методика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розрахунку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та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відновлення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пошкоджених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споруд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основі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їх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обстеження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при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кафедрі</w:t>
            </w:r>
            <w:proofErr w:type="spellEnd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опору </w:t>
            </w:r>
            <w:proofErr w:type="spellStart"/>
            <w:r w:rsidRPr="00D42C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матеріалів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703B3E" w:rsidRPr="00DC09EA" w14:paraId="44CE127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406492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0303781" w14:textId="04579705" w:rsidR="00703B3E" w:rsidRPr="00DC09EA" w:rsidRDefault="002A0E4D" w:rsidP="00CA5B64">
            <w:pPr>
              <w:pStyle w:val="1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703B3E" w:rsidRPr="00DC09EA" w14:paraId="0FBB8D4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0A79828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884F519" w14:textId="2BCBB3B8" w:rsidR="00703B3E" w:rsidRPr="00DC09E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C09EA" w14:paraId="753AAAF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926FA4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75BBBA6" w14:textId="4A3D0608" w:rsidR="00703B3E" w:rsidRPr="00DC09E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C09EA" w14:paraId="6923B5E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6BCBF0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1F89973" w14:textId="58D346FE" w:rsidR="00703B3E" w:rsidRPr="00DC09E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03B3E" w:rsidRPr="00DC09EA" w14:paraId="17F5231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A074DB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E94A51B" w14:textId="11EA1E6C" w:rsidR="002A0E4D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Гільдії </w:t>
            </w:r>
            <w:proofErr w:type="spellStart"/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є</w:t>
            </w: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ктувальників</w:t>
            </w:r>
            <w:proofErr w:type="spellEnd"/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посвідчення №11872,</w:t>
            </w:r>
          </w:p>
          <w:p w14:paraId="278EED5A" w14:textId="77777777" w:rsidR="002A0E4D" w:rsidRPr="00823C43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сертифікат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інженера-проектувальника </w:t>
            </w: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АР№013473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від 28.07.2017 р.</w:t>
            </w:r>
          </w:p>
          <w:p w14:paraId="313468F1" w14:textId="5D9DD67F" w:rsidR="002A0E4D" w:rsidRPr="00823C43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C43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Кваліфікаційний сертифікат інженера проектувальника СС2, середні наслідки, спеціальність «Міцність та опір конструкцій.»</w:t>
            </w:r>
          </w:p>
          <w:p w14:paraId="253C5E29" w14:textId="42AAB7D2" w:rsidR="00703B3E" w:rsidRPr="00DC09EA" w:rsidRDefault="002A0E4D" w:rsidP="00CA5B64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Діяльність за отриманою спеціальністю в професійній спілці працівників освіти вищої школи та наукових установ (профком КНУБА з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2012 </w:t>
            </w:r>
            <w:r w:rsidRPr="00823C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р.)</w:t>
            </w:r>
          </w:p>
        </w:tc>
      </w:tr>
      <w:tr w:rsidR="00703B3E" w:rsidRPr="00DC09EA" w14:paraId="210EEED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24FD4D1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B8A5989" w14:textId="77777777" w:rsidR="002A0E4D" w:rsidRPr="00CA5B64" w:rsidRDefault="002A0E4D" w:rsidP="002A0E4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A5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Pr="00C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B64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CA5B64">
              <w:rPr>
                <w:rFonts w:ascii="Times New Roman" w:hAnsi="Times New Roman" w:cs="Times New Roman"/>
                <w:sz w:val="24"/>
                <w:szCs w:val="24"/>
              </w:rPr>
              <w:t xml:space="preserve"> стажу</w:t>
            </w:r>
            <w:r w:rsidRPr="00CA5B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посаді інженера проектувальника (розробка проектної та конструкторської документації розділів КБ, КМ, АБ)</w:t>
            </w:r>
          </w:p>
          <w:p w14:paraId="3599C06D" w14:textId="77777777" w:rsidR="002A0E4D" w:rsidRPr="00CA5B64" w:rsidRDefault="002A0E4D" w:rsidP="002A0E4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Аспірантура</w:t>
            </w:r>
            <w:proofErr w:type="spellEnd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КНУБА 4 </w:t>
            </w:r>
            <w:proofErr w:type="gramStart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р.(</w:t>
            </w:r>
            <w:proofErr w:type="gramEnd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2011-2015)</w:t>
            </w:r>
          </w:p>
          <w:p w14:paraId="6677DF8D" w14:textId="77777777" w:rsidR="002A0E4D" w:rsidRPr="00CA5B64" w:rsidRDefault="002A0E4D" w:rsidP="002A0E4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Асистент</w:t>
            </w:r>
            <w:proofErr w:type="spellEnd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кафедри</w:t>
            </w:r>
            <w:proofErr w:type="spellEnd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опору </w:t>
            </w:r>
            <w:proofErr w:type="spellStart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матеріалів</w:t>
            </w:r>
            <w:proofErr w:type="spellEnd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КНУБА (2011-2016)</w:t>
            </w:r>
          </w:p>
          <w:p w14:paraId="1FC808C7" w14:textId="77777777" w:rsidR="002A0E4D" w:rsidRPr="00CA5B64" w:rsidRDefault="002A0E4D" w:rsidP="002A0E4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Доцент </w:t>
            </w:r>
            <w:proofErr w:type="spellStart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кафедри</w:t>
            </w:r>
            <w:proofErr w:type="spellEnd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опору </w:t>
            </w:r>
            <w:proofErr w:type="spellStart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матеріалів</w:t>
            </w:r>
            <w:proofErr w:type="spellEnd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КНУБА (з 2016 р)</w:t>
            </w:r>
          </w:p>
          <w:p w14:paraId="3BA416E4" w14:textId="58058AFD" w:rsidR="00703B3E" w:rsidRPr="00DC09EA" w:rsidRDefault="002A0E4D" w:rsidP="002A0E4D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Вчений</w:t>
            </w:r>
            <w:proofErr w:type="spellEnd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секретар</w:t>
            </w:r>
            <w:proofErr w:type="spellEnd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кафедри</w:t>
            </w:r>
            <w:proofErr w:type="spellEnd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опору </w:t>
            </w:r>
            <w:proofErr w:type="spellStart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матеріалів</w:t>
            </w:r>
            <w:proofErr w:type="spellEnd"/>
            <w:r w:rsidRPr="00CA5B6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 2016 року</w:t>
            </w:r>
            <w:r w:rsidRPr="00CA5B64">
              <w:rPr>
                <w:rStyle w:val="rvts82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</w:tbl>
    <w:p w14:paraId="54EC6E10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47471D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7FDB36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095884" w14:textId="326F6A09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 xml:space="preserve">Дата подання інформації </w:t>
      </w:r>
      <w:r w:rsidR="00CA5B64" w:rsidRPr="00CA5B64">
        <w:rPr>
          <w:rFonts w:ascii="Times New Roman" w:hAnsi="Times New Roman" w:cs="Times New Roman"/>
          <w:sz w:val="28"/>
          <w:szCs w:val="28"/>
          <w:u w:val="single"/>
          <w:lang w:val="uk-UA"/>
        </w:rPr>
        <w:t>13.01.2024</w:t>
      </w:r>
    </w:p>
    <w:p w14:paraId="4795BF1C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56D16904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3AB6A21C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75D5FB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429EAE70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6D7A0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21DB0645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8C432E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14:paraId="21FA2BCE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6F4D7D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FC6B1B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A5DB94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2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89DEA" w14:textId="77777777" w:rsidR="00E13A60" w:rsidRDefault="00E13A60" w:rsidP="0065335E">
      <w:pPr>
        <w:spacing w:after="0" w:line="240" w:lineRule="auto"/>
      </w:pPr>
      <w:r>
        <w:separator/>
      </w:r>
    </w:p>
  </w:endnote>
  <w:endnote w:type="continuationSeparator" w:id="0">
    <w:p w14:paraId="72850E71" w14:textId="77777777" w:rsidR="00E13A60" w:rsidRDefault="00E13A60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ora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3EA17" w14:textId="77777777" w:rsidR="00E13A60" w:rsidRDefault="00E13A60" w:rsidP="0065335E">
      <w:pPr>
        <w:spacing w:after="0" w:line="240" w:lineRule="auto"/>
      </w:pPr>
      <w:r>
        <w:separator/>
      </w:r>
    </w:p>
  </w:footnote>
  <w:footnote w:type="continuationSeparator" w:id="0">
    <w:p w14:paraId="32AA88D0" w14:textId="77777777" w:rsidR="00E13A60" w:rsidRDefault="00E13A60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0418894"/>
      <w:docPartObj>
        <w:docPartGallery w:val="Page Numbers (Top of Page)"/>
        <w:docPartUnique/>
      </w:docPartObj>
    </w:sdtPr>
    <w:sdtEndPr/>
    <w:sdtContent>
      <w:p w14:paraId="05FAD906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64691D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EAF"/>
    <w:multiLevelType w:val="multilevel"/>
    <w:tmpl w:val="020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B08A8"/>
    <w:multiLevelType w:val="multilevel"/>
    <w:tmpl w:val="770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43276"/>
    <w:rsid w:val="000443DA"/>
    <w:rsid w:val="0005681B"/>
    <w:rsid w:val="000A5298"/>
    <w:rsid w:val="000D1230"/>
    <w:rsid w:val="00101B58"/>
    <w:rsid w:val="00124C1D"/>
    <w:rsid w:val="00150CDF"/>
    <w:rsid w:val="00172B00"/>
    <w:rsid w:val="00177598"/>
    <w:rsid w:val="001D58E4"/>
    <w:rsid w:val="001E20C0"/>
    <w:rsid w:val="00213C6C"/>
    <w:rsid w:val="00243D68"/>
    <w:rsid w:val="002470DA"/>
    <w:rsid w:val="002A0E4D"/>
    <w:rsid w:val="002A72ED"/>
    <w:rsid w:val="003861AE"/>
    <w:rsid w:val="003F5D52"/>
    <w:rsid w:val="004262E1"/>
    <w:rsid w:val="00466A5C"/>
    <w:rsid w:val="004A130C"/>
    <w:rsid w:val="005513CB"/>
    <w:rsid w:val="00583780"/>
    <w:rsid w:val="00595150"/>
    <w:rsid w:val="005C7699"/>
    <w:rsid w:val="00616124"/>
    <w:rsid w:val="00645345"/>
    <w:rsid w:val="00646B0F"/>
    <w:rsid w:val="0065335E"/>
    <w:rsid w:val="00670A73"/>
    <w:rsid w:val="006B3260"/>
    <w:rsid w:val="006C0F76"/>
    <w:rsid w:val="006D0E23"/>
    <w:rsid w:val="006E2B07"/>
    <w:rsid w:val="00703B3E"/>
    <w:rsid w:val="007043D3"/>
    <w:rsid w:val="007130C0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44127"/>
    <w:rsid w:val="008C5762"/>
    <w:rsid w:val="008E46E4"/>
    <w:rsid w:val="008F2A72"/>
    <w:rsid w:val="0092340D"/>
    <w:rsid w:val="0093579B"/>
    <w:rsid w:val="00941BD6"/>
    <w:rsid w:val="00984B12"/>
    <w:rsid w:val="009A4D29"/>
    <w:rsid w:val="00A071E1"/>
    <w:rsid w:val="00A14A1E"/>
    <w:rsid w:val="00A4065F"/>
    <w:rsid w:val="00A42B67"/>
    <w:rsid w:val="00A50917"/>
    <w:rsid w:val="00A513DB"/>
    <w:rsid w:val="00A72648"/>
    <w:rsid w:val="00AB13C4"/>
    <w:rsid w:val="00AE4CA9"/>
    <w:rsid w:val="00B14B66"/>
    <w:rsid w:val="00B212C6"/>
    <w:rsid w:val="00BA6BB5"/>
    <w:rsid w:val="00BB1785"/>
    <w:rsid w:val="00BB3895"/>
    <w:rsid w:val="00BF4F55"/>
    <w:rsid w:val="00C6363F"/>
    <w:rsid w:val="00C84368"/>
    <w:rsid w:val="00CA5426"/>
    <w:rsid w:val="00CA5B64"/>
    <w:rsid w:val="00CB2731"/>
    <w:rsid w:val="00CC3648"/>
    <w:rsid w:val="00CD58E1"/>
    <w:rsid w:val="00D06C79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3A60"/>
    <w:rsid w:val="00E15846"/>
    <w:rsid w:val="00E234C0"/>
    <w:rsid w:val="00E4188F"/>
    <w:rsid w:val="00E46C28"/>
    <w:rsid w:val="00E82D8E"/>
    <w:rsid w:val="00E8485A"/>
    <w:rsid w:val="00EC2708"/>
    <w:rsid w:val="00ED3707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59FC8C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1">
    <w:name w:val="heading 1"/>
    <w:basedOn w:val="a"/>
    <w:link w:val="10"/>
    <w:uiPriority w:val="9"/>
    <w:qFormat/>
    <w:locked/>
    <w:rsid w:val="00043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432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32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32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043276"/>
    <w:pPr>
      <w:spacing w:after="120" w:line="480" w:lineRule="auto"/>
      <w:ind w:left="283"/>
    </w:pPr>
    <w:rPr>
      <w:rFonts w:asciiTheme="minorHAnsi" w:eastAsiaTheme="minorEastAsia" w:hAnsiTheme="minorHAnsi" w:cstheme="minorBidi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43276"/>
    <w:rPr>
      <w:rFonts w:asciiTheme="minorHAnsi" w:eastAsiaTheme="minorEastAsia" w:hAnsiTheme="minorHAnsi" w:cstheme="minorBidi"/>
      <w:lang w:val="uk-UA"/>
    </w:rPr>
  </w:style>
  <w:style w:type="character" w:customStyle="1" w:styleId="viiyi">
    <w:name w:val="viiyi"/>
    <w:basedOn w:val="a0"/>
    <w:rsid w:val="00043276"/>
  </w:style>
  <w:style w:type="character" w:customStyle="1" w:styleId="jlqj4b">
    <w:name w:val="jlqj4b"/>
    <w:basedOn w:val="a0"/>
    <w:rsid w:val="00043276"/>
  </w:style>
  <w:style w:type="character" w:customStyle="1" w:styleId="value">
    <w:name w:val="value"/>
    <w:basedOn w:val="a0"/>
    <w:rsid w:val="00844127"/>
  </w:style>
  <w:style w:type="paragraph" w:customStyle="1" w:styleId="Style8">
    <w:name w:val="Style8"/>
    <w:basedOn w:val="a"/>
    <w:uiPriority w:val="99"/>
    <w:rsid w:val="00CC364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</w:rPr>
  </w:style>
  <w:style w:type="character" w:customStyle="1" w:styleId="FontStyle22">
    <w:name w:val="Font Style22"/>
    <w:uiPriority w:val="99"/>
    <w:rsid w:val="00CC3648"/>
    <w:rPr>
      <w:rFonts w:ascii="Century Schoolbook" w:hAnsi="Century Schoolbook"/>
      <w:b/>
      <w:spacing w:val="-10"/>
      <w:sz w:val="22"/>
    </w:rPr>
  </w:style>
  <w:style w:type="paragraph" w:customStyle="1" w:styleId="Style10">
    <w:name w:val="Style10"/>
    <w:basedOn w:val="a"/>
    <w:rsid w:val="00CC364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</w:rPr>
  </w:style>
  <w:style w:type="character" w:customStyle="1" w:styleId="FontStyle23">
    <w:name w:val="Font Style23"/>
    <w:uiPriority w:val="99"/>
    <w:rsid w:val="00CC3648"/>
    <w:rPr>
      <w:rFonts w:ascii="Georgia" w:hAnsi="Georgia"/>
      <w:spacing w:val="-10"/>
      <w:sz w:val="22"/>
    </w:rPr>
  </w:style>
  <w:style w:type="character" w:customStyle="1" w:styleId="fontstyle01">
    <w:name w:val="fontstyle01"/>
    <w:basedOn w:val="a0"/>
    <w:rsid w:val="00CC3648"/>
    <w:rPr>
      <w:rFonts w:ascii="Lora-Regular" w:hAnsi="Lora-Regular" w:hint="default"/>
      <w:b w:val="0"/>
      <w:bCs w:val="0"/>
      <w:i w:val="0"/>
      <w:iCs w:val="0"/>
      <w:color w:val="000000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A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2076-815x.2020.73.156-167" TargetMode="External"/><Relationship Id="rId13" Type="http://schemas.openxmlformats.org/officeDocument/2006/relationships/hyperlink" Target="https://doi.org/10.32347/2410-2547.2022.109.342-358" TargetMode="External"/><Relationship Id="rId18" Type="http://schemas.openxmlformats.org/officeDocument/2006/relationships/hyperlink" Target="https://www.knuba.edu.ua/wp-content/uploads/2024/06/2024-ch.-2-inzhenerni-zadachi-teorih-pruzhnost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7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12" Type="http://schemas.openxmlformats.org/officeDocument/2006/relationships/hyperlink" Target="https://doi.org/10.32347/2410-2547.2021.106.274-281" TargetMode="External"/><Relationship Id="rId17" Type="http://schemas.openxmlformats.org/officeDocument/2006/relationships/hyperlink" Target="https://www.knuba.edu.ua/wp-content/uploads/2024/06/2024-ch.-2-inzhenerni-zadachi-teorih-pruzhnosti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nuba.edu.ua/wp-content/uploads/2024/06/2024-inzhenerni-zadachi-teoriyi-pruzhnostich1.pdf" TargetMode="External"/><Relationship Id="rId20" Type="http://schemas.openxmlformats.org/officeDocument/2006/relationships/hyperlink" Target="https://www.youtube.com/channel/UC2ZJw6m1o6zFCt63IkPqeZ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347/tit.2023.61.010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knuba.edu.ua/wp-content/uploads/2024/06/2024-inzhenerni-zadachi-teoriyi-pruzhnostich1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i.org/10.32347/2076-815x.2020.74.341-359" TargetMode="External"/><Relationship Id="rId19" Type="http://schemas.openxmlformats.org/officeDocument/2006/relationships/hyperlink" Target="http://sopromat-knub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%D0%9669861" TargetMode="External"/><Relationship Id="rId14" Type="http://schemas.openxmlformats.org/officeDocument/2006/relationships/hyperlink" Target="https://doi.org/10.32347/2410-2547.2024.112.185-194" TargetMode="External"/><Relationship Id="rId22" Type="http://schemas.openxmlformats.org/officeDocument/2006/relationships/hyperlink" Target="https://doi.org/10.32347/2076-815x.2020.74.196-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Левківський Дмитро Володимирович</cp:lastModifiedBy>
  <cp:revision>86</cp:revision>
  <dcterms:created xsi:type="dcterms:W3CDTF">2021-12-21T09:33:00Z</dcterms:created>
  <dcterms:modified xsi:type="dcterms:W3CDTF">2025-01-13T11:39:00Z</dcterms:modified>
</cp:coreProperties>
</file>