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2"/>
        <w:gridCol w:w="8758"/>
      </w:tblGrid>
      <w:tr w:rsidR="00703B3E" w:rsidRPr="00DC09EA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3E5695"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ru-RU"/>
              </w:rPr>
              <w:t>Електротехніки та електроприводу</w:t>
            </w:r>
            <w:r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_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E5695"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Ковалишин Богдан Михайлович</w:t>
            </w:r>
          </w:p>
          <w:p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3E5695"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E5695"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 w:rsid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3E5695" w:rsidRPr="003E5695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2018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</w:t>
            </w:r>
          </w:p>
          <w:p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703B3E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WebofScienceCoreCollection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646B0F" w:rsidRDefault="00E234C0" w:rsidP="006E2B07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:rsidR="003F5B25" w:rsidRPr="003F5B25" w:rsidRDefault="003F5B25" w:rsidP="003F5B25">
            <w:pPr>
              <w:tabs>
                <w:tab w:val="left" w:pos="580"/>
                <w:tab w:val="left" w:pos="3528"/>
                <w:tab w:val="left" w:pos="4318"/>
                <w:tab w:val="left" w:pos="7299"/>
                <w:tab w:val="left" w:pos="8108"/>
              </w:tabs>
              <w:spacing w:after="0" w:line="240" w:lineRule="auto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3F5B25">
              <w:rPr>
                <w:sz w:val="24"/>
                <w:szCs w:val="24"/>
                <w:lang w:val="uk-UA"/>
              </w:rPr>
              <w:t>.</w:t>
            </w:r>
            <w:r w:rsidRPr="003F5B25">
              <w:rPr>
                <w:sz w:val="24"/>
                <w:szCs w:val="24"/>
              </w:rPr>
              <w:tab/>
              <w:t xml:space="preserve">Зайченко А., Ковалишин Б. </w:t>
            </w:r>
            <w:r w:rsidRPr="003F5B25">
              <w:rPr>
                <w:color w:val="000000"/>
                <w:sz w:val="24"/>
                <w:szCs w:val="24"/>
              </w:rPr>
              <w:t xml:space="preserve">Підвищення енергоефективності реакції горіння вуглеводневого палива через електроактивацію молекул-реагентів.- </w:t>
            </w:r>
            <w:r w:rsidRPr="003F5B25">
              <w:rPr>
                <w:sz w:val="24"/>
                <w:szCs w:val="24"/>
              </w:rPr>
              <w:t>Матеріали Міжнародної наукової конференції молодих вчених ВМС-2020.- С.194-195</w:t>
            </w:r>
            <w:r w:rsidRPr="003F5B25">
              <w:rPr>
                <w:sz w:val="24"/>
                <w:szCs w:val="24"/>
              </w:rPr>
              <w:tab/>
              <w:t> </w:t>
            </w:r>
            <w:r w:rsidRPr="003F5B25">
              <w:rPr>
                <w:sz w:val="24"/>
                <w:szCs w:val="24"/>
              </w:rPr>
              <w:tab/>
            </w:r>
          </w:p>
          <w:p w:rsidR="003F5B25" w:rsidRPr="003F5B25" w:rsidRDefault="003F5B25" w:rsidP="003F5B25">
            <w:pPr>
              <w:tabs>
                <w:tab w:val="left" w:pos="580"/>
                <w:tab w:val="left" w:pos="3528"/>
                <w:tab w:val="left" w:pos="4318"/>
                <w:tab w:val="left" w:pos="7299"/>
                <w:tab w:val="left" w:pos="8108"/>
              </w:tabs>
              <w:spacing w:after="0" w:line="240" w:lineRule="auto"/>
              <w:ind w:left="9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  <w:r w:rsidRPr="003F5B25">
              <w:rPr>
                <w:sz w:val="24"/>
                <w:szCs w:val="24"/>
              </w:rPr>
              <w:t>.</w:t>
            </w:r>
            <w:r w:rsidRPr="003F5B25">
              <w:rPr>
                <w:sz w:val="24"/>
                <w:szCs w:val="24"/>
              </w:rPr>
              <w:tab/>
              <w:t>Б.М. Ковалишин,  І.М. Кравченко</w:t>
            </w:r>
            <w:r w:rsidRPr="003F5B25">
              <w:rPr>
                <w:color w:val="000000"/>
                <w:sz w:val="24"/>
                <w:szCs w:val="24"/>
              </w:rPr>
              <w:t xml:space="preserve">  Напівпровідникові перетворювачі в сучасних електроприводах. Методичні вказівки до виконання лабораторних робіт</w:t>
            </w:r>
            <w:r w:rsidRPr="003F5B25">
              <w:rPr>
                <w:color w:val="000000"/>
                <w:sz w:val="24"/>
                <w:szCs w:val="24"/>
              </w:rPr>
              <w:br/>
              <w:t xml:space="preserve">для студентів, які навчаються за напрямом підготовки 6.050202 "Автоматизація та комп’ютерно-інтегровані технології".- </w:t>
            </w:r>
            <w:r w:rsidRPr="003F5B25">
              <w:rPr>
                <w:sz w:val="24"/>
                <w:szCs w:val="24"/>
              </w:rPr>
              <w:t>КНУБА</w:t>
            </w:r>
            <w:r w:rsidRPr="003F5B25">
              <w:rPr>
                <w:sz w:val="24"/>
                <w:szCs w:val="24"/>
              </w:rPr>
              <w:tab/>
              <w:t>2,6 д.л.- 2021.</w:t>
            </w:r>
            <w:r w:rsidRPr="003F5B25">
              <w:rPr>
                <w:sz w:val="24"/>
                <w:szCs w:val="24"/>
              </w:rPr>
              <w:tab/>
            </w:r>
          </w:p>
          <w:p w:rsidR="003F5B25" w:rsidRPr="003F5B25" w:rsidRDefault="003F5B25" w:rsidP="003F5B25">
            <w:pPr>
              <w:tabs>
                <w:tab w:val="left" w:pos="580"/>
                <w:tab w:val="left" w:pos="3528"/>
                <w:tab w:val="left" w:pos="4318"/>
                <w:tab w:val="left" w:pos="7299"/>
                <w:tab w:val="left" w:pos="8108"/>
              </w:tabs>
              <w:spacing w:after="0" w:line="240" w:lineRule="auto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3F5B25">
              <w:rPr>
                <w:sz w:val="24"/>
                <w:szCs w:val="24"/>
                <w:lang w:val="uk-UA"/>
              </w:rPr>
              <w:t>.</w:t>
            </w:r>
            <w:r w:rsidRPr="003F5B25">
              <w:rPr>
                <w:sz w:val="24"/>
                <w:szCs w:val="24"/>
              </w:rPr>
              <w:tab/>
              <w:t>Ковалишин Б. Підвищення енергоефективності реакції горіння вуглеводневого палива через електроактивацію молекул – реагентів.- І Міжнародна науково-практична конференція, присвячена 125-річчю НУБіП України та 90-річчю ННІ енергетики, автоматики і енергозбереження "ЦИФРОВІ ТЕХНОЛОГІЇ В ЕНЕРГЕТИЦІ І АВТОМАТИЦІ" - 2023.</w:t>
            </w:r>
            <w:r w:rsidRPr="003F5B25">
              <w:rPr>
                <w:sz w:val="24"/>
                <w:szCs w:val="24"/>
              </w:rPr>
              <w:tab/>
              <w:t> </w:t>
            </w:r>
            <w:r w:rsidRPr="003F5B25">
              <w:rPr>
                <w:sz w:val="24"/>
                <w:szCs w:val="24"/>
              </w:rPr>
              <w:tab/>
              <w:t xml:space="preserve"> </w:t>
            </w:r>
          </w:p>
          <w:p w:rsidR="00A071E1" w:rsidRDefault="00A071E1" w:rsidP="003F5B25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A1745B" w:rsidRPr="00A1745B" w:rsidRDefault="00A1745B" w:rsidP="00A1745B">
            <w:pPr>
              <w:rPr>
                <w:lang w:val="en-US"/>
              </w:rPr>
            </w:pPr>
            <w:r>
              <w:rPr>
                <w:lang w:val="uk-UA"/>
              </w:rPr>
              <w:t xml:space="preserve">4. </w:t>
            </w:r>
            <w:r w:rsidRPr="001D7752">
              <w:rPr>
                <w:lang w:val="uk-UA"/>
              </w:rPr>
              <w:t xml:space="preserve">Ковалишин Б.М.  </w:t>
            </w:r>
            <w:r w:rsidRPr="001D7752">
              <w:t>Підвищення енергоефективності</w:t>
            </w:r>
            <w:r w:rsidRPr="001D775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паливних установок на вуглеводневому паливі через електроактивацію молекул-реагентів реакції горіння. </w:t>
            </w:r>
            <w:r w:rsidRPr="001D7752">
              <w:rPr>
                <w:lang w:val="uk-UA"/>
              </w:rPr>
              <w:t xml:space="preserve">SWorldJournal, №24-01, 2024.-С35-42  </w:t>
            </w:r>
            <w:hyperlink r:id="rId7" w:history="1">
              <w:r w:rsidRPr="00ED0283">
                <w:rPr>
                  <w:rStyle w:val="Hyperlink"/>
                  <w:lang w:val="uk-UA"/>
                </w:rPr>
                <w:t>URL:https://www.sworldjournal.com/index.php/swj/issue/view/swj24-01/swj24-01</w:t>
              </w:r>
            </w:hyperlink>
          </w:p>
          <w:p w:rsidR="00A1745B" w:rsidRPr="003D5659" w:rsidRDefault="002B4B10" w:rsidP="00A1745B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A1745B" w:rsidRPr="003D5659">
              <w:t xml:space="preserve">Ковалишин Б.  </w:t>
            </w:r>
            <w:r w:rsidR="00A1745B" w:rsidRPr="003D5659">
              <w:rPr>
                <w:caps/>
                <w:color w:val="000000"/>
              </w:rPr>
              <w:t>Підвищення енергоефективності паливних установок через фотоактивацію молекул-реагентів реакції горіння.-</w:t>
            </w:r>
            <w:r w:rsidR="00A1745B" w:rsidRPr="003D5659">
              <w:rPr>
                <w:lang w:val="uk-UA"/>
              </w:rPr>
              <w:t xml:space="preserve"> І</w:t>
            </w:r>
            <w:r w:rsidR="00A1745B">
              <w:rPr>
                <w:lang w:val="uk-UA"/>
              </w:rPr>
              <w:t>І</w:t>
            </w:r>
            <w:r w:rsidR="00A1745B" w:rsidRPr="003D5659">
              <w:rPr>
                <w:lang w:val="uk-UA"/>
              </w:rPr>
              <w:t xml:space="preserve"> Міжнародна науково-</w:t>
            </w:r>
            <w:r w:rsidR="00A1745B" w:rsidRPr="003D5659">
              <w:rPr>
                <w:lang w:val="uk-UA"/>
              </w:rPr>
              <w:lastRenderedPageBreak/>
              <w:t>практична конференція, "ЦИФРОВІ ТЕХНОЛОГІЇ В ЕНЕРГЕТИЦІ І АВТОМАТИЦІ" – 2024.</w:t>
            </w:r>
          </w:p>
          <w:p w:rsidR="00A071E1" w:rsidRPr="00DC09EA" w:rsidRDefault="008C5762" w:rsidP="003F5B25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:rsidR="00DC09EA" w:rsidRDefault="00DC09EA" w:rsidP="00DC0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09EA" w:rsidRPr="00DC09EA" w:rsidRDefault="008C5762" w:rsidP="00DC0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101B58" w:rsidRPr="00646B0F" w:rsidRDefault="00101B58" w:rsidP="00101B58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:rsidR="005513CB" w:rsidRPr="00DC09EA" w:rsidRDefault="005513CB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:rsidR="005513CB" w:rsidRPr="00DC09EA" w:rsidRDefault="008C5762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BB1785" w:rsidRPr="00B14B66" w:rsidRDefault="00BB1785" w:rsidP="00BB178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3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10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B14B66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праці</w:t>
            </w:r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8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Біоенергетика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9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Електропостачання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0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Електротехніка і електроніка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1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Комп'ютерна електроніка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2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Автоматизація електромеханічних систем в ...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100" w:afterAutospacing="1" w:line="240" w:lineRule="auto"/>
              <w:outlineLvl w:val="0"/>
              <w:rPr>
                <w:rFonts w:ascii="Segoe UI" w:eastAsia="Times New Roman" w:hAnsi="Segoe UI" w:cs="Segoe UI"/>
                <w:bCs/>
                <w:color w:val="1D2125"/>
                <w:kern w:val="36"/>
                <w:sz w:val="24"/>
                <w:szCs w:val="24"/>
              </w:rPr>
            </w:pPr>
            <w:r w:rsidRPr="00F235A3">
              <w:rPr>
                <w:rFonts w:ascii="Segoe UI" w:eastAsia="Times New Roman" w:hAnsi="Segoe UI" w:cs="Segoe UI"/>
                <w:bCs/>
                <w:color w:val="1D2125"/>
                <w:kern w:val="36"/>
                <w:sz w:val="24"/>
                <w:szCs w:val="24"/>
              </w:rPr>
              <w:t>Якість електропостачання, енергозбереження та електромагнітна сумісність в електроенергетичних системах та електротехнічних комплексах (аспірантура)</w:t>
            </w:r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3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Силові напівпровідникові перетворювачі в ЕМС ЕСА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4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Основи теор. кіл, сигнали та проц. в електроніці БІКС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5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 xml:space="preserve">Основи цифрового керування в електромеханічних </w:t>
              </w:r>
              <w:r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  <w:lang w:val="uk-UA"/>
                </w:rPr>
                <w:t>системах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6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Основи електротехніки та електроніки</w:t>
              </w:r>
            </w:hyperlink>
          </w:p>
          <w:p w:rsidR="00F54E97" w:rsidRPr="00F235A3" w:rsidRDefault="00F54E97" w:rsidP="00F54E9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17" w:history="1"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>Напівпровідникові перетворювачі в сучасних ел</w:t>
              </w:r>
              <w:r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  <w:lang w:val="uk-UA"/>
                </w:rPr>
                <w:t>ектроприводах</w:t>
              </w:r>
              <w:r w:rsidRPr="00F235A3">
                <w:rPr>
                  <w:rStyle w:val="multiline"/>
                  <w:rFonts w:ascii="Segoe UI" w:hAnsi="Segoe UI" w:cs="Segoe UI"/>
                  <w:color w:val="1D2125"/>
                  <w:sz w:val="24"/>
                  <w:szCs w:val="24"/>
                  <w:shd w:val="clear" w:color="auto" w:fill="D2E8FB"/>
                </w:rPr>
                <w:t xml:space="preserve">. </w:t>
              </w:r>
            </w:hyperlink>
          </w:p>
          <w:p w:rsidR="00BB1785" w:rsidRPr="00F54E97" w:rsidRDefault="00BB1785" w:rsidP="00F54E97">
            <w:pPr>
              <w:pStyle w:val="1"/>
              <w:ind w:left="397" w:right="0" w:firstLine="0"/>
              <w:jc w:val="both"/>
              <w:rPr>
                <w:rStyle w:val="rvts82"/>
                <w:lang w:val="ru-RU"/>
              </w:rPr>
            </w:pPr>
          </w:p>
          <w:p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D63B0B" w:rsidRDefault="00D63B0B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06C79" w:rsidRDefault="00D06C7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дата участі, </w:t>
            </w:r>
            <w:r w:rsid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 про захід</w:t>
            </w:r>
            <w:r w:rsidR="00A7264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що підтверджують участь в атестації</w:t>
            </w:r>
          </w:p>
        </w:tc>
      </w:tr>
      <w:tr w:rsidR="00703B3E" w:rsidRPr="00F54E97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941BD6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:rsidR="0027466A" w:rsidRPr="0012623A" w:rsidRDefault="0027466A" w:rsidP="00302C2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2623A">
              <w:rPr>
                <w:rStyle w:val="rvts8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Надання ко</w:t>
            </w:r>
            <w:r w:rsidR="00302C28" w:rsidRPr="0012623A">
              <w:rPr>
                <w:rStyle w:val="rvts8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нсультацій з енергопостачанняКП «Комунальник» протягом2021, 2022 і 2023 рр.</w:t>
            </w:r>
          </w:p>
        </w:tc>
      </w:tr>
      <w:tr w:rsidR="00703B3E" w:rsidRPr="00D936F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оформлення бібліографічного опису згідно з ДСТУ 8302:2015 (5…10 публікацій, в т.ч. які стосуються освітньої компоненти (дисципліни), що викладається), обов’язково URL місцезнаходження публікації</w:t>
            </w:r>
          </w:p>
          <w:p w:rsidR="00E46C28" w:rsidRDefault="00E46C28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Default="00E46C28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Default="00E46C28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Default="00E46C28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46C28" w:rsidRPr="00E46C28" w:rsidRDefault="00E46C28" w:rsidP="00E46C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…….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243D6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; участь у журі III-IV етапу Всеукраїнських учнівських олімпіад з базових навчальних предметів чи II-III етапу Всеукраїнських конкурсів-захистів науково-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243D6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:rsidTr="008C5762">
        <w:tc>
          <w:tcPr>
            <w:tcW w:w="5812" w:type="dxa"/>
            <w:tcMar>
              <w:top w:w="57" w:type="dxa"/>
              <w:bottom w:w="57" w:type="dxa"/>
            </w:tcMar>
          </w:tcPr>
          <w:p w:rsidR="00703B3E" w:rsidRPr="00DC09EA" w:rsidRDefault="006E2B07" w:rsidP="006E2B07">
            <w:pPr>
              <w:pStyle w:val="a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:rsidR="00703B3E" w:rsidRPr="00DC09EA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</w:tbl>
    <w:p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</w:t>
      </w:r>
      <w:r w:rsidR="00756B6B" w:rsidRPr="00756B6B">
        <w:rPr>
          <w:rFonts w:ascii="Times New Roman" w:hAnsi="Times New Roman" w:cs="Times New Roman"/>
          <w:sz w:val="28"/>
          <w:szCs w:val="28"/>
          <w:u w:val="single"/>
          <w:lang w:val="uk-UA"/>
        </w:rPr>
        <w:t>10.01.2025</w:t>
      </w:r>
      <w:r w:rsidRPr="008F2A72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  <w:bookmarkStart w:id="0" w:name="_GoBack"/>
      <w:bookmarkEnd w:id="0"/>
    </w:p>
    <w:sectPr w:rsidR="00AE4CA9" w:rsidRPr="00172B00" w:rsidSect="0000747E">
      <w:headerReference w:type="default" r:id="rId1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2A" w:rsidRDefault="00F0392A" w:rsidP="0065335E">
      <w:pPr>
        <w:spacing w:after="0" w:line="240" w:lineRule="auto"/>
      </w:pPr>
      <w:r>
        <w:separator/>
      </w:r>
    </w:p>
  </w:endnote>
  <w:endnote w:type="continuationSeparator" w:id="1">
    <w:p w:rsidR="00F0392A" w:rsidRDefault="00F0392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2A" w:rsidRDefault="00F0392A" w:rsidP="0065335E">
      <w:pPr>
        <w:spacing w:after="0" w:line="240" w:lineRule="auto"/>
      </w:pPr>
      <w:r>
        <w:separator/>
      </w:r>
    </w:p>
  </w:footnote>
  <w:footnote w:type="continuationSeparator" w:id="1">
    <w:p w:rsidR="00F0392A" w:rsidRDefault="00F0392A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418894"/>
      <w:docPartObj>
        <w:docPartGallery w:val="Page Numbers (Top of Page)"/>
        <w:docPartUnique/>
      </w:docPartObj>
    </w:sdtPr>
    <w:sdtContent>
      <w:p w:rsidR="0000747E" w:rsidRDefault="005B10FA">
        <w:pPr>
          <w:pStyle w:val="Header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747E"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E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747E" w:rsidRDefault="00007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406B789B"/>
    <w:multiLevelType w:val="hybridMultilevel"/>
    <w:tmpl w:val="46E2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5335E"/>
    <w:rsid w:val="0000747E"/>
    <w:rsid w:val="00010321"/>
    <w:rsid w:val="0003478C"/>
    <w:rsid w:val="000443DA"/>
    <w:rsid w:val="0005681B"/>
    <w:rsid w:val="000A5298"/>
    <w:rsid w:val="000D1230"/>
    <w:rsid w:val="00101B58"/>
    <w:rsid w:val="00124C1D"/>
    <w:rsid w:val="0012623A"/>
    <w:rsid w:val="00150CDF"/>
    <w:rsid w:val="00172B00"/>
    <w:rsid w:val="00177598"/>
    <w:rsid w:val="001D58E4"/>
    <w:rsid w:val="001E20C0"/>
    <w:rsid w:val="00213C6C"/>
    <w:rsid w:val="00243D68"/>
    <w:rsid w:val="002470DA"/>
    <w:rsid w:val="0027466A"/>
    <w:rsid w:val="002A72ED"/>
    <w:rsid w:val="002B4B10"/>
    <w:rsid w:val="002E57BA"/>
    <w:rsid w:val="00302C28"/>
    <w:rsid w:val="003861AE"/>
    <w:rsid w:val="003E5695"/>
    <w:rsid w:val="003F5B25"/>
    <w:rsid w:val="003F5D52"/>
    <w:rsid w:val="004262E1"/>
    <w:rsid w:val="00466A5C"/>
    <w:rsid w:val="004A130C"/>
    <w:rsid w:val="005513CB"/>
    <w:rsid w:val="00583780"/>
    <w:rsid w:val="00595150"/>
    <w:rsid w:val="005B10FA"/>
    <w:rsid w:val="005C7699"/>
    <w:rsid w:val="00616124"/>
    <w:rsid w:val="00645345"/>
    <w:rsid w:val="00646B0F"/>
    <w:rsid w:val="0065335E"/>
    <w:rsid w:val="00670A73"/>
    <w:rsid w:val="006764A7"/>
    <w:rsid w:val="006B3260"/>
    <w:rsid w:val="006C0F76"/>
    <w:rsid w:val="006D0E23"/>
    <w:rsid w:val="006E2B07"/>
    <w:rsid w:val="00703B3E"/>
    <w:rsid w:val="007043D3"/>
    <w:rsid w:val="0070738F"/>
    <w:rsid w:val="00735606"/>
    <w:rsid w:val="0074175F"/>
    <w:rsid w:val="00756B6B"/>
    <w:rsid w:val="00776D83"/>
    <w:rsid w:val="007B3D23"/>
    <w:rsid w:val="007C4680"/>
    <w:rsid w:val="007E252D"/>
    <w:rsid w:val="008005C0"/>
    <w:rsid w:val="0081765F"/>
    <w:rsid w:val="00817ACF"/>
    <w:rsid w:val="008C5762"/>
    <w:rsid w:val="008E46E4"/>
    <w:rsid w:val="008F2A72"/>
    <w:rsid w:val="0092340D"/>
    <w:rsid w:val="0093579B"/>
    <w:rsid w:val="00941BD6"/>
    <w:rsid w:val="00965C02"/>
    <w:rsid w:val="00984B12"/>
    <w:rsid w:val="009A4D29"/>
    <w:rsid w:val="00A071E1"/>
    <w:rsid w:val="00A14A1E"/>
    <w:rsid w:val="00A1745B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67080"/>
    <w:rsid w:val="00D871B6"/>
    <w:rsid w:val="00D936FA"/>
    <w:rsid w:val="00D97060"/>
    <w:rsid w:val="00D97111"/>
    <w:rsid w:val="00DA5F82"/>
    <w:rsid w:val="00DB1827"/>
    <w:rsid w:val="00DC09EA"/>
    <w:rsid w:val="00DC7E63"/>
    <w:rsid w:val="00DE5ADC"/>
    <w:rsid w:val="00E15846"/>
    <w:rsid w:val="00E234C0"/>
    <w:rsid w:val="00E4188F"/>
    <w:rsid w:val="00E46C28"/>
    <w:rsid w:val="00E70016"/>
    <w:rsid w:val="00E82D8E"/>
    <w:rsid w:val="00EC2708"/>
    <w:rsid w:val="00ED3707"/>
    <w:rsid w:val="00F0392A"/>
    <w:rsid w:val="00F54E97"/>
    <w:rsid w:val="00F73316"/>
    <w:rsid w:val="00F85FEE"/>
    <w:rsid w:val="00FB1E22"/>
    <w:rsid w:val="00FC0736"/>
    <w:rsid w:val="00FC5591"/>
    <w:rsid w:val="00FD27D1"/>
    <w:rsid w:val="00FE153F"/>
    <w:rsid w:val="00FE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82">
    <w:name w:val="rvts82"/>
    <w:basedOn w:val="DefaultParagraphFont"/>
    <w:uiPriority w:val="99"/>
    <w:rsid w:val="0065335E"/>
  </w:style>
  <w:style w:type="character" w:styleId="Hyperlink">
    <w:name w:val="Hyperlink"/>
    <w:basedOn w:val="DefaultParagraphFont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Normal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Header">
    <w:name w:val="header"/>
    <w:basedOn w:val="Normal"/>
    <w:link w:val="HeaderChar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">
    <w:name w:val="Нормальний текст"/>
    <w:basedOn w:val="Normal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Normal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34"/>
    <w:qFormat/>
    <w:rsid w:val="00DC09EA"/>
    <w:pPr>
      <w:ind w:left="720"/>
      <w:contextualSpacing/>
    </w:pPr>
  </w:style>
  <w:style w:type="paragraph" w:styleId="NormalWeb">
    <w:name w:val="Normal (Web)"/>
    <w:basedOn w:val="Normal"/>
    <w:rsid w:val="00A1745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7"/>
      <w:szCs w:val="17"/>
    </w:rPr>
  </w:style>
  <w:style w:type="character" w:customStyle="1" w:styleId="multiline">
    <w:name w:val="multiline"/>
    <w:basedOn w:val="DefaultParagraphFont"/>
    <w:rsid w:val="00F54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2.knuba.edu.ua/course/view.php?id=4870" TargetMode="External"/><Relationship Id="rId13" Type="http://schemas.openxmlformats.org/officeDocument/2006/relationships/hyperlink" Target="https://org2.knuba.edu.ua/course/view.php?id=245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URL:https://www.sworldjournal.com/index.php/swj/issue/view/swj24-01/swj24-01" TargetMode="External"/><Relationship Id="rId12" Type="http://schemas.openxmlformats.org/officeDocument/2006/relationships/hyperlink" Target="https://org2.knuba.edu.ua/course/view.php?id=2463" TargetMode="External"/><Relationship Id="rId17" Type="http://schemas.openxmlformats.org/officeDocument/2006/relationships/hyperlink" Target="https://org2.knuba.edu.ua/course/view.php?id=24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g2.knuba.edu.ua/course/view.php?id=35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2.knuba.edu.ua/course/view.php?id=12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g2.knuba.edu.ua/course/view.php?id=3109" TargetMode="External"/><Relationship Id="rId10" Type="http://schemas.openxmlformats.org/officeDocument/2006/relationships/hyperlink" Target="https://org2.knuba.edu.ua/course/view.php?id=47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4845" TargetMode="External"/><Relationship Id="rId14" Type="http://schemas.openxmlformats.org/officeDocument/2006/relationships/hyperlink" Target="https://org2.knuba.edu.ua/course/view.php?id=2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Balaka</dc:creator>
  <cp:lastModifiedBy>BB</cp:lastModifiedBy>
  <cp:revision>8</cp:revision>
  <dcterms:created xsi:type="dcterms:W3CDTF">2025-01-09T09:24:00Z</dcterms:created>
  <dcterms:modified xsi:type="dcterms:W3CDTF">2025-01-13T14:43:00Z</dcterms:modified>
</cp:coreProperties>
</file>