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293C9" w14:textId="77777777" w:rsidR="0087070E" w:rsidRPr="008A65FF" w:rsidRDefault="0087070E" w:rsidP="00F60153">
      <w:pPr>
        <w:jc w:val="center"/>
        <w:rPr>
          <w:rFonts w:ascii="Times New Roman" w:hAnsi="Times New Roman" w:cs="Times New Roman"/>
        </w:rPr>
      </w:pPr>
    </w:p>
    <w:p w14:paraId="7FEC7655" w14:textId="77777777" w:rsidR="00564A7B" w:rsidRPr="00564A7B" w:rsidRDefault="00564A7B" w:rsidP="00F60153">
      <w:pPr>
        <w:jc w:val="center"/>
        <w:rPr>
          <w:rFonts w:ascii="Times New Roman" w:hAnsi="Times New Roman" w:cs="Times New Roman"/>
        </w:rPr>
      </w:pPr>
      <w:r w:rsidRPr="00564A7B">
        <w:rPr>
          <w:rFonts w:ascii="Times New Roman" w:hAnsi="Times New Roman" w:cs="Times New Roman"/>
          <w:b/>
          <w:bCs/>
        </w:rPr>
        <w:t>ПУБЛІЧНИЙ ДОГОВІР (ОФЕРТА)</w:t>
      </w:r>
    </w:p>
    <w:p w14:paraId="2D84A5CC" w14:textId="77777777" w:rsidR="00564A7B" w:rsidRPr="00564A7B" w:rsidRDefault="00564A7B" w:rsidP="00F60153">
      <w:pPr>
        <w:jc w:val="center"/>
        <w:rPr>
          <w:rFonts w:ascii="Times New Roman" w:hAnsi="Times New Roman" w:cs="Times New Roman"/>
        </w:rPr>
      </w:pPr>
      <w:r w:rsidRPr="00564A7B">
        <w:rPr>
          <w:rFonts w:ascii="Times New Roman" w:hAnsi="Times New Roman" w:cs="Times New Roman"/>
          <w:b/>
          <w:bCs/>
        </w:rPr>
        <w:t>про надання послуг у сфері організації спортивних заходів</w:t>
      </w:r>
    </w:p>
    <w:p w14:paraId="54D953F5" w14:textId="77777777" w:rsidR="00564A7B" w:rsidRPr="00564A7B" w:rsidRDefault="00F60153" w:rsidP="00564A7B">
      <w:pPr>
        <w:jc w:val="both"/>
        <w:rPr>
          <w:rFonts w:ascii="Times New Roman" w:hAnsi="Times New Roman" w:cs="Times New Roman"/>
        </w:rPr>
      </w:pPr>
      <w:r>
        <w:rPr>
          <w:rFonts w:ascii="Times New Roman" w:hAnsi="Times New Roman" w:cs="Times New Roman"/>
          <w:b/>
          <w:bCs/>
        </w:rPr>
        <w:t xml:space="preserve">               «____»___________20___р.                                                                                            </w:t>
      </w:r>
      <w:r w:rsidR="00564A7B" w:rsidRPr="00564A7B">
        <w:rPr>
          <w:rFonts w:ascii="Times New Roman" w:hAnsi="Times New Roman" w:cs="Times New Roman"/>
          <w:b/>
          <w:bCs/>
        </w:rPr>
        <w:t>місто Київ</w:t>
      </w:r>
    </w:p>
    <w:p w14:paraId="3076B778"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 </w:t>
      </w:r>
    </w:p>
    <w:p w14:paraId="55694BC9" w14:textId="77777777" w:rsidR="00564A7B" w:rsidRPr="00564A7B" w:rsidRDefault="00F60153" w:rsidP="00564A7B">
      <w:pPr>
        <w:jc w:val="both"/>
        <w:rPr>
          <w:rFonts w:ascii="Times New Roman" w:hAnsi="Times New Roman" w:cs="Times New Roman"/>
        </w:rPr>
      </w:pPr>
      <w:r>
        <w:rPr>
          <w:rFonts w:ascii="Times New Roman" w:hAnsi="Times New Roman" w:cs="Times New Roman"/>
          <w:b/>
          <w:bCs/>
        </w:rPr>
        <w:t xml:space="preserve">КИЇВСЬКИЙ НАЦІОНАЛЬНИЙ УНІВЕРСИТЕТ БУДІВНИЦТВА ТА АРХІТЕКТУРИ </w:t>
      </w:r>
      <w:r w:rsidR="00564A7B" w:rsidRPr="00564A7B">
        <w:rPr>
          <w:rFonts w:ascii="Times New Roman" w:hAnsi="Times New Roman" w:cs="Times New Roman"/>
          <w:b/>
          <w:bCs/>
        </w:rPr>
        <w:t>(надалі – Виконавець) </w:t>
      </w:r>
      <w:r w:rsidR="00564A7B" w:rsidRPr="00564A7B">
        <w:rPr>
          <w:rFonts w:ascii="Times New Roman" w:hAnsi="Times New Roman" w:cs="Times New Roman"/>
        </w:rPr>
        <w:t xml:space="preserve">в особі </w:t>
      </w:r>
      <w:r>
        <w:rPr>
          <w:rFonts w:ascii="Times New Roman" w:hAnsi="Times New Roman" w:cs="Times New Roman"/>
        </w:rPr>
        <w:t xml:space="preserve">ректора </w:t>
      </w:r>
      <w:r>
        <w:rPr>
          <w:rFonts w:ascii="Times New Roman" w:hAnsi="Times New Roman" w:cs="Times New Roman"/>
          <w:b/>
          <w:bCs/>
        </w:rPr>
        <w:t>Дніпрова Олексія Сергійовича</w:t>
      </w:r>
      <w:r w:rsidR="00564A7B" w:rsidRPr="00564A7B">
        <w:rPr>
          <w:rFonts w:ascii="Times New Roman" w:hAnsi="Times New Roman" w:cs="Times New Roman"/>
          <w:b/>
          <w:bCs/>
        </w:rPr>
        <w:t>, </w:t>
      </w:r>
      <w:r w:rsidR="00564A7B" w:rsidRPr="00564A7B">
        <w:rPr>
          <w:rFonts w:ascii="Times New Roman" w:hAnsi="Times New Roman" w:cs="Times New Roman"/>
        </w:rPr>
        <w:t>що діє на підставі Статуту, пропонує, керуючись ст. 633 Цивільного кодексу України, необмеженому колу осіб (надалі за текстом – «</w:t>
      </w:r>
      <w:r w:rsidR="00564A7B" w:rsidRPr="00564A7B">
        <w:rPr>
          <w:rFonts w:ascii="Times New Roman" w:hAnsi="Times New Roman" w:cs="Times New Roman"/>
          <w:b/>
          <w:bCs/>
        </w:rPr>
        <w:t>КЛІЄНТУ»</w:t>
      </w:r>
      <w:r w:rsidR="00564A7B" w:rsidRPr="00564A7B">
        <w:rPr>
          <w:rFonts w:ascii="Times New Roman" w:hAnsi="Times New Roman" w:cs="Times New Roman"/>
        </w:rPr>
        <w:t>) укласти договір про надання послуг у сфері організації спортивних заходів та оренди спортивних майданчиків (надалі – «</w:t>
      </w:r>
      <w:r w:rsidR="00564A7B" w:rsidRPr="00564A7B">
        <w:rPr>
          <w:rFonts w:ascii="Times New Roman" w:hAnsi="Times New Roman" w:cs="Times New Roman"/>
          <w:b/>
          <w:bCs/>
        </w:rPr>
        <w:t>ДОГОВІР</w:t>
      </w:r>
      <w:r w:rsidR="00564A7B" w:rsidRPr="00564A7B">
        <w:rPr>
          <w:rFonts w:ascii="Times New Roman" w:hAnsi="Times New Roman" w:cs="Times New Roman"/>
        </w:rPr>
        <w:t>») на нижчевикладених умовах:</w:t>
      </w:r>
    </w:p>
    <w:p w14:paraId="438D4C04"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 </w:t>
      </w:r>
    </w:p>
    <w:p w14:paraId="1EAA01CF"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b/>
          <w:bCs/>
        </w:rPr>
        <w:t>1. ЗАГАЛЬНІ ПОЛОЖЕННЯ</w:t>
      </w:r>
    </w:p>
    <w:p w14:paraId="7B141931"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1.1. Основні поняття та визначення термінів:</w:t>
      </w:r>
    </w:p>
    <w:p w14:paraId="4D177971" w14:textId="77777777" w:rsidR="00564A7B" w:rsidRPr="00564A7B" w:rsidRDefault="00564A7B" w:rsidP="00564A7B">
      <w:pPr>
        <w:numPr>
          <w:ilvl w:val="0"/>
          <w:numId w:val="1"/>
        </w:numPr>
        <w:jc w:val="both"/>
        <w:rPr>
          <w:rFonts w:ascii="Times New Roman" w:hAnsi="Times New Roman" w:cs="Times New Roman"/>
        </w:rPr>
      </w:pPr>
      <w:r w:rsidRPr="00564A7B">
        <w:rPr>
          <w:rFonts w:ascii="Times New Roman" w:hAnsi="Times New Roman" w:cs="Times New Roman"/>
        </w:rPr>
        <w:t>Публічний договір– правочин, укладений відповідно до статті 633 Цивільного кодексу України, про надання та отримання послуг, який встановлює однакові для всіх Клієнтів умови надання цих послуг на умовах публічної оферти з моменту її акцептування Клієнтом (далі – «Договір»).</w:t>
      </w:r>
    </w:p>
    <w:p w14:paraId="189ABBA5" w14:textId="77777777" w:rsidR="00564A7B" w:rsidRPr="00564A7B" w:rsidRDefault="00564A7B" w:rsidP="00564A7B">
      <w:pPr>
        <w:numPr>
          <w:ilvl w:val="0"/>
          <w:numId w:val="1"/>
        </w:numPr>
        <w:jc w:val="both"/>
        <w:rPr>
          <w:rFonts w:ascii="Times New Roman" w:hAnsi="Times New Roman" w:cs="Times New Roman"/>
        </w:rPr>
      </w:pPr>
      <w:r w:rsidRPr="00564A7B">
        <w:rPr>
          <w:rFonts w:ascii="Times New Roman" w:hAnsi="Times New Roman" w:cs="Times New Roman"/>
        </w:rPr>
        <w:t>Публічна оферта– пропозиція Виконавця (викладена на Сайті Виконавця), адресована невизначеному колу осіб, укласти договір на визначених умовах відповідно до статті 641 Цивільного кодексу України. Період прийняття оферти не обмежений.</w:t>
      </w:r>
    </w:p>
    <w:p w14:paraId="031D6962" w14:textId="77777777" w:rsidR="00564A7B" w:rsidRPr="00564A7B" w:rsidRDefault="00564A7B" w:rsidP="00564A7B">
      <w:pPr>
        <w:numPr>
          <w:ilvl w:val="0"/>
          <w:numId w:val="1"/>
        </w:numPr>
        <w:jc w:val="both"/>
        <w:rPr>
          <w:rFonts w:ascii="Times New Roman" w:hAnsi="Times New Roman" w:cs="Times New Roman"/>
        </w:rPr>
      </w:pPr>
      <w:r w:rsidRPr="00564A7B">
        <w:rPr>
          <w:rFonts w:ascii="Times New Roman" w:hAnsi="Times New Roman" w:cs="Times New Roman"/>
        </w:rPr>
        <w:t>Акцепт– повне та безумовне, беззастережне прийняття Клієнтом умов Публічної оферти та Правил. Моментом Акцепту вважається зарахуванням коштів, сплачених Клієнтом на рахунок Виконавця.</w:t>
      </w:r>
    </w:p>
    <w:p w14:paraId="1A60902C" w14:textId="77777777" w:rsidR="00564A7B" w:rsidRPr="00564A7B" w:rsidRDefault="00564A7B" w:rsidP="00564A7B">
      <w:pPr>
        <w:numPr>
          <w:ilvl w:val="0"/>
          <w:numId w:val="1"/>
        </w:numPr>
        <w:jc w:val="both"/>
        <w:rPr>
          <w:rFonts w:ascii="Times New Roman" w:hAnsi="Times New Roman" w:cs="Times New Roman"/>
        </w:rPr>
      </w:pPr>
      <w:r w:rsidRPr="00564A7B">
        <w:rPr>
          <w:rFonts w:ascii="Times New Roman" w:hAnsi="Times New Roman" w:cs="Times New Roman"/>
        </w:rPr>
        <w:t>Клієнт– споживач Послуг у сфері організації спортивних заходів, які надаються Виконавцем на умовах цього Договору.</w:t>
      </w:r>
    </w:p>
    <w:p w14:paraId="0587AAFA" w14:textId="77777777" w:rsidR="00564A7B" w:rsidRPr="00564A7B" w:rsidRDefault="00564A7B" w:rsidP="00564A7B">
      <w:pPr>
        <w:numPr>
          <w:ilvl w:val="0"/>
          <w:numId w:val="1"/>
        </w:numPr>
        <w:jc w:val="both"/>
        <w:rPr>
          <w:rFonts w:ascii="Times New Roman" w:hAnsi="Times New Roman" w:cs="Times New Roman"/>
        </w:rPr>
      </w:pPr>
      <w:r w:rsidRPr="00564A7B">
        <w:rPr>
          <w:rFonts w:ascii="Times New Roman" w:hAnsi="Times New Roman" w:cs="Times New Roman"/>
        </w:rPr>
        <w:t>Правила– зведений перелік умов надання Послуг, правил поведінки, вимог до відвідувачів, видів Послуг, що надаються, їх об’єм, та іншої необхідної інформації, які стосуються споживачів послуг. Зміст Правил розташований на офіційному Сайті Виконавця і є невід’ємною частиною Договору.</w:t>
      </w:r>
    </w:p>
    <w:p w14:paraId="40B6EBC6" w14:textId="77777777" w:rsidR="00564A7B" w:rsidRPr="00564A7B" w:rsidRDefault="00564A7B" w:rsidP="001C5813">
      <w:pPr>
        <w:numPr>
          <w:ilvl w:val="0"/>
          <w:numId w:val="1"/>
        </w:numPr>
        <w:jc w:val="both"/>
        <w:rPr>
          <w:rFonts w:ascii="Times New Roman" w:hAnsi="Times New Roman" w:cs="Times New Roman"/>
        </w:rPr>
      </w:pPr>
      <w:r w:rsidRPr="00564A7B">
        <w:rPr>
          <w:rFonts w:ascii="Times New Roman" w:hAnsi="Times New Roman" w:cs="Times New Roman"/>
        </w:rPr>
        <w:t xml:space="preserve">Сайт Виконавця– офіційна веб-сторінка Виконавця в мережі Інтернет за </w:t>
      </w:r>
      <w:proofErr w:type="spellStart"/>
      <w:r w:rsidRPr="00564A7B">
        <w:rPr>
          <w:rFonts w:ascii="Times New Roman" w:hAnsi="Times New Roman" w:cs="Times New Roman"/>
        </w:rPr>
        <w:t>адресою</w:t>
      </w:r>
      <w:proofErr w:type="spellEnd"/>
      <w:r w:rsidR="00F06599">
        <w:rPr>
          <w:rFonts w:ascii="Times New Roman" w:hAnsi="Times New Roman" w:cs="Times New Roman"/>
        </w:rPr>
        <w:t>:</w:t>
      </w:r>
      <w:r w:rsidRPr="00564A7B">
        <w:rPr>
          <w:rFonts w:ascii="Times New Roman" w:hAnsi="Times New Roman" w:cs="Times New Roman"/>
        </w:rPr>
        <w:t> </w:t>
      </w:r>
      <w:proofErr w:type="spellStart"/>
      <w:r w:rsidRPr="00564A7B">
        <w:rPr>
          <w:rFonts w:ascii="Times New Roman" w:hAnsi="Times New Roman" w:cs="Times New Roman"/>
          <w:lang w:val="en-US"/>
        </w:rPr>
        <w:t>knuba</w:t>
      </w:r>
      <w:proofErr w:type="spellEnd"/>
      <w:r w:rsidRPr="00564A7B">
        <w:rPr>
          <w:rFonts w:ascii="Times New Roman" w:hAnsi="Times New Roman" w:cs="Times New Roman"/>
        </w:rPr>
        <w:t>.</w:t>
      </w:r>
      <w:proofErr w:type="spellStart"/>
      <w:r w:rsidRPr="00564A7B">
        <w:rPr>
          <w:rFonts w:ascii="Times New Roman" w:hAnsi="Times New Roman" w:cs="Times New Roman"/>
          <w:lang w:val="en-US"/>
        </w:rPr>
        <w:t>edu</w:t>
      </w:r>
      <w:proofErr w:type="spellEnd"/>
      <w:r w:rsidRPr="00564A7B">
        <w:rPr>
          <w:rFonts w:ascii="Times New Roman" w:hAnsi="Times New Roman" w:cs="Times New Roman"/>
        </w:rPr>
        <w:t>.</w:t>
      </w:r>
      <w:proofErr w:type="spellStart"/>
      <w:r w:rsidRPr="00564A7B">
        <w:rPr>
          <w:rFonts w:ascii="Times New Roman" w:hAnsi="Times New Roman" w:cs="Times New Roman"/>
          <w:lang w:val="en-US"/>
        </w:rPr>
        <w:t>ua</w:t>
      </w:r>
      <w:proofErr w:type="spellEnd"/>
      <w:r w:rsidRPr="00564A7B">
        <w:rPr>
          <w:rFonts w:ascii="Times New Roman" w:hAnsi="Times New Roman" w:cs="Times New Roman"/>
        </w:rPr>
        <w:t>/</w:t>
      </w:r>
      <w:proofErr w:type="spellStart"/>
      <w:r w:rsidRPr="00564A7B">
        <w:rPr>
          <w:rFonts w:ascii="Times New Roman" w:hAnsi="Times New Roman" w:cs="Times New Roman"/>
          <w:lang w:val="en-US"/>
        </w:rPr>
        <w:t>knuba</w:t>
      </w:r>
      <w:proofErr w:type="spellEnd"/>
      <w:r w:rsidRPr="00564A7B">
        <w:rPr>
          <w:rFonts w:ascii="Times New Roman" w:hAnsi="Times New Roman" w:cs="Times New Roman"/>
        </w:rPr>
        <w:t>-</w:t>
      </w:r>
      <w:proofErr w:type="spellStart"/>
      <w:r w:rsidRPr="00564A7B">
        <w:rPr>
          <w:rFonts w:ascii="Times New Roman" w:hAnsi="Times New Roman" w:cs="Times New Roman"/>
          <w:lang w:val="en-US"/>
        </w:rPr>
        <w:t>i</w:t>
      </w:r>
      <w:proofErr w:type="spellEnd"/>
      <w:r w:rsidRPr="00564A7B">
        <w:rPr>
          <w:rFonts w:ascii="Times New Roman" w:hAnsi="Times New Roman" w:cs="Times New Roman"/>
        </w:rPr>
        <w:t>-</w:t>
      </w:r>
      <w:r w:rsidRPr="00564A7B">
        <w:rPr>
          <w:rFonts w:ascii="Times New Roman" w:hAnsi="Times New Roman" w:cs="Times New Roman"/>
          <w:lang w:val="en-US"/>
        </w:rPr>
        <w:t>sport</w:t>
      </w:r>
      <w:r w:rsidRPr="00564A7B">
        <w:rPr>
          <w:rFonts w:ascii="Times New Roman" w:hAnsi="Times New Roman" w:cs="Times New Roman"/>
        </w:rPr>
        <w:t>/ яка є основним джерелом інформування Клієнта.</w:t>
      </w:r>
    </w:p>
    <w:p w14:paraId="447FD230" w14:textId="77777777" w:rsidR="00564A7B" w:rsidRPr="00564A7B" w:rsidRDefault="00564A7B" w:rsidP="00564A7B">
      <w:pPr>
        <w:numPr>
          <w:ilvl w:val="0"/>
          <w:numId w:val="1"/>
        </w:numPr>
        <w:jc w:val="both"/>
        <w:rPr>
          <w:rFonts w:ascii="Times New Roman" w:hAnsi="Times New Roman" w:cs="Times New Roman"/>
        </w:rPr>
      </w:pPr>
      <w:r w:rsidRPr="00564A7B">
        <w:rPr>
          <w:rFonts w:ascii="Times New Roman" w:hAnsi="Times New Roman" w:cs="Times New Roman"/>
        </w:rPr>
        <w:t>Послуги– вчинення певної дії або здійснення певної діяльності, з організації та проведення спортивних заходів на спортивних майданчиках та оренди спортивних майданчиків Виконавця, результати яких споживаються Клієнтом, в процесі їх надання.</w:t>
      </w:r>
    </w:p>
    <w:p w14:paraId="76AF4B4F"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 </w:t>
      </w:r>
    </w:p>
    <w:p w14:paraId="3DE907AA"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b/>
          <w:bCs/>
        </w:rPr>
        <w:t>2. АКЦЕПТУВАННЯ ДОГОВОРУ</w:t>
      </w:r>
    </w:p>
    <w:p w14:paraId="2FD7E93D"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2.1. Підтвердженням повного та безумовного акцептування Публічної оферти Клієнтом є внесення ним плати за замовлені Послуги, що свідчить про прийняття ним Публічної оферти.</w:t>
      </w:r>
    </w:p>
    <w:p w14:paraId="091B92E5"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2.2. Договір вважається укладеним без його подальшого підписання з моменту оплати Клієнтом замовлених Послуг чи вчинення інших дій, передбачених Договором, що свідчать про згоду дотримуватися умов Договору та Правил, без підписання друкованого примірника Договору Сторонами.</w:t>
      </w:r>
    </w:p>
    <w:p w14:paraId="01DF047B"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2.3. Клієнт дає згоду дотримуватися умов Договору та згоду отримати Послуги на встановлених Виконавцем умовах з дотриманням Правил з моменту оплати замовлених Послуг.</w:t>
      </w:r>
    </w:p>
    <w:p w14:paraId="63BB9961"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lastRenderedPageBreak/>
        <w:t>2.4. Укладаючи Договір, Клієнт автоматично погоджується з повним та безумовним прийняттям Клієнтом положень Договору, тарифів та всіх додатків, що є невід’ємною складовою частиною Договору.</w:t>
      </w:r>
    </w:p>
    <w:p w14:paraId="2EF80F02"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 </w:t>
      </w:r>
      <w:r w:rsidRPr="00564A7B">
        <w:rPr>
          <w:rFonts w:ascii="Times New Roman" w:hAnsi="Times New Roman" w:cs="Times New Roman"/>
          <w:b/>
          <w:bCs/>
        </w:rPr>
        <w:t>3. ГАРАНТІЇ</w:t>
      </w:r>
    </w:p>
    <w:p w14:paraId="7D64985D"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3.1. Кожна Сторона гарантує іншій Стороні, що володіє необхідною дієздатністю, а також всіма правами і повноваженнями, необхідними і достатніми для укладання і виконання цього Договору відповідно до його умов.</w:t>
      </w:r>
    </w:p>
    <w:p w14:paraId="1736236B"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3.2. Всі умови Договору, викладені в цій Публічній оферті, є обов’язковими для Сторін.</w:t>
      </w:r>
    </w:p>
    <w:p w14:paraId="12F98EA0"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3.3. Якщо Клієнт не згодний з умовами Договору, він має право не укладати цей Договір. Відповідно, Клієнт, який здійснив Акцепт, підтверджує своє ознайомлення та згоду з усіма умовами цього Договору та Правилами.</w:t>
      </w:r>
    </w:p>
    <w:p w14:paraId="0AE13FEF"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3.4. Дійсний Договір укладається шляхом надання згоди Клієнтом на приєднання до запропонованого Договору в цілому, шляхом акцептуванням всіх істотних умов Договору, без підпису друкованого примірника Договору Сторонами. Дійсний Договір має юридичну силу відповідно до ст. 633 ЦК України і є рівносильним Договору, підписаному Сторонами.</w:t>
      </w:r>
    </w:p>
    <w:p w14:paraId="7E5E62F3"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  </w:t>
      </w:r>
      <w:r w:rsidRPr="00564A7B">
        <w:rPr>
          <w:rFonts w:ascii="Times New Roman" w:hAnsi="Times New Roman" w:cs="Times New Roman"/>
          <w:b/>
          <w:bCs/>
        </w:rPr>
        <w:t>4. ПРЕДМЕТ ДОГОВОРУ</w:t>
      </w:r>
    </w:p>
    <w:p w14:paraId="06070E26" w14:textId="4E0D27C9" w:rsidR="00564A7B" w:rsidRPr="00564A7B" w:rsidRDefault="00564A7B" w:rsidP="00564A7B">
      <w:pPr>
        <w:jc w:val="both"/>
        <w:rPr>
          <w:rFonts w:ascii="Times New Roman" w:hAnsi="Times New Roman" w:cs="Times New Roman"/>
        </w:rPr>
      </w:pPr>
      <w:r w:rsidRPr="00564A7B">
        <w:rPr>
          <w:rFonts w:ascii="Times New Roman" w:hAnsi="Times New Roman" w:cs="Times New Roman"/>
        </w:rPr>
        <w:t xml:space="preserve">4.1. Виконавець, на умовах і в порядку, передбачених Договором, зобов’язується надати Клієнту Послуги на спортивному майданчику за </w:t>
      </w:r>
      <w:proofErr w:type="spellStart"/>
      <w:r w:rsidRPr="00564A7B">
        <w:rPr>
          <w:rFonts w:ascii="Times New Roman" w:hAnsi="Times New Roman" w:cs="Times New Roman"/>
        </w:rPr>
        <w:t>адресою</w:t>
      </w:r>
      <w:proofErr w:type="spellEnd"/>
      <w:r w:rsidR="00F60153">
        <w:rPr>
          <w:rFonts w:ascii="Times New Roman" w:hAnsi="Times New Roman" w:cs="Times New Roman"/>
        </w:rPr>
        <w:t>:</w:t>
      </w:r>
      <w:r w:rsidRPr="00564A7B">
        <w:rPr>
          <w:rFonts w:ascii="Times New Roman" w:hAnsi="Times New Roman" w:cs="Times New Roman"/>
        </w:rPr>
        <w:t xml:space="preserve"> </w:t>
      </w:r>
      <w:r w:rsidR="00F60153" w:rsidRPr="00F60153">
        <w:rPr>
          <w:rFonts w:ascii="Times New Roman" w:hAnsi="Times New Roman" w:cs="Times New Roman"/>
        </w:rPr>
        <w:t>м.</w:t>
      </w:r>
      <w:r w:rsidR="00F60153">
        <w:rPr>
          <w:rFonts w:ascii="Times New Roman" w:hAnsi="Times New Roman" w:cs="Times New Roman"/>
        </w:rPr>
        <w:t xml:space="preserve"> </w:t>
      </w:r>
      <w:r w:rsidR="00F60153" w:rsidRPr="00F60153">
        <w:rPr>
          <w:rFonts w:ascii="Times New Roman" w:hAnsi="Times New Roman" w:cs="Times New Roman"/>
        </w:rPr>
        <w:t xml:space="preserve">Київ, </w:t>
      </w:r>
      <w:r w:rsidR="00763F31">
        <w:rPr>
          <w:rFonts w:ascii="Times New Roman" w:hAnsi="Times New Roman" w:cs="Times New Roman"/>
        </w:rPr>
        <w:t>вул. Освіти 5</w:t>
      </w:r>
      <w:bookmarkStart w:id="0" w:name="_GoBack"/>
      <w:bookmarkEnd w:id="0"/>
      <w:r w:rsidRPr="00564A7B">
        <w:rPr>
          <w:rFonts w:ascii="Times New Roman" w:hAnsi="Times New Roman" w:cs="Times New Roman"/>
        </w:rPr>
        <w:t xml:space="preserve"> які споживаються в процесі вчинення певної дії або здійснення певної діяльності, з організації та проведення спортивних заходів на спортивних майданчиках та оренди спортивних майданчиків Виконавця (надалі – «Послуги»), а Клієнт зобов’язується сплатити вартість Послуги та дотримуватися усіх умов цього Договору та усіх додатків до нього. Додатки до Договору є невід’ємними частинами Договору.</w:t>
      </w:r>
    </w:p>
    <w:p w14:paraId="57B683AC"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4.2. Надання Послуг передбачає можливість наявності на спортивному майданчику осіб зі сторони Клієнта, за яких сам Клієнт несе відповідальність: персонал, представники, учасники, глядачі, друзі, родичі Клієнта тощо.</w:t>
      </w:r>
    </w:p>
    <w:p w14:paraId="0FE63C59" w14:textId="77777777" w:rsidR="00564A7B" w:rsidRDefault="00564A7B" w:rsidP="00564A7B">
      <w:pPr>
        <w:jc w:val="both"/>
        <w:rPr>
          <w:rFonts w:ascii="Times New Roman" w:hAnsi="Times New Roman" w:cs="Times New Roman"/>
        </w:rPr>
      </w:pPr>
      <w:r w:rsidRPr="00564A7B">
        <w:rPr>
          <w:rFonts w:ascii="Times New Roman" w:hAnsi="Times New Roman" w:cs="Times New Roman"/>
        </w:rPr>
        <w:t>4.3. У разі, якщо даний Договір укладено на користь третьої особи (надалі – «</w:t>
      </w:r>
      <w:proofErr w:type="spellStart"/>
      <w:r w:rsidRPr="00564A7B">
        <w:rPr>
          <w:rFonts w:ascii="Times New Roman" w:hAnsi="Times New Roman" w:cs="Times New Roman"/>
        </w:rPr>
        <w:t>Вигодонабувач</w:t>
      </w:r>
      <w:proofErr w:type="spellEnd"/>
      <w:r w:rsidRPr="00564A7B">
        <w:rPr>
          <w:rFonts w:ascii="Times New Roman" w:hAnsi="Times New Roman" w:cs="Times New Roman"/>
        </w:rPr>
        <w:t xml:space="preserve">») у відповідності до статті 636 Цивільного кодексу України, така особа визначається у відповідній заявці під час бронювання. Клієнт на власний розсуд та відповідальність обирає </w:t>
      </w:r>
      <w:proofErr w:type="spellStart"/>
      <w:r w:rsidRPr="00564A7B">
        <w:rPr>
          <w:rFonts w:ascii="Times New Roman" w:hAnsi="Times New Roman" w:cs="Times New Roman"/>
        </w:rPr>
        <w:t>Вигодонабувача</w:t>
      </w:r>
      <w:proofErr w:type="spellEnd"/>
      <w:r w:rsidRPr="00564A7B">
        <w:rPr>
          <w:rFonts w:ascii="Times New Roman" w:hAnsi="Times New Roman" w:cs="Times New Roman"/>
        </w:rPr>
        <w:t xml:space="preserve">. </w:t>
      </w:r>
      <w:proofErr w:type="spellStart"/>
      <w:r w:rsidRPr="00564A7B">
        <w:rPr>
          <w:rFonts w:ascii="Times New Roman" w:hAnsi="Times New Roman" w:cs="Times New Roman"/>
        </w:rPr>
        <w:t>Вигодонабувач</w:t>
      </w:r>
      <w:proofErr w:type="spellEnd"/>
      <w:r w:rsidRPr="00564A7B">
        <w:rPr>
          <w:rFonts w:ascii="Times New Roman" w:hAnsi="Times New Roman" w:cs="Times New Roman"/>
        </w:rPr>
        <w:t xml:space="preserve"> приймає усі права та обов’язки Клієнта за Договором та додатками до нього з моменту звернення </w:t>
      </w:r>
      <w:proofErr w:type="spellStart"/>
      <w:r w:rsidRPr="00564A7B">
        <w:rPr>
          <w:rFonts w:ascii="Times New Roman" w:hAnsi="Times New Roman" w:cs="Times New Roman"/>
        </w:rPr>
        <w:t>Вигодонабувача</w:t>
      </w:r>
      <w:proofErr w:type="spellEnd"/>
      <w:r w:rsidRPr="00564A7B">
        <w:rPr>
          <w:rFonts w:ascii="Times New Roman" w:hAnsi="Times New Roman" w:cs="Times New Roman"/>
        </w:rPr>
        <w:t xml:space="preserve"> до Виконавця про прийняття прав та обов’язків за Договором та додатками до нього при безпосередньому отримані Послуг.</w:t>
      </w:r>
    </w:p>
    <w:p w14:paraId="0EA5D42A"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b/>
          <w:bCs/>
        </w:rPr>
        <w:t>5. ВІДОМОСТІ ПРО ПОСЛУГИ</w:t>
      </w:r>
    </w:p>
    <w:p w14:paraId="0AC8FAB8"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5.1. Послуги надаються за місцем знаходження спортивного майданчика, обраного Клієнтом на Сайті Виконавця.</w:t>
      </w:r>
    </w:p>
    <w:p w14:paraId="5B4725CE"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5.2. Мінімально допустима кількість годин Послуг, що може замовити Клієнт, становить 1,5 години.</w:t>
      </w:r>
    </w:p>
    <w:p w14:paraId="53823C2E"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5.3. Послуга може бути надана лише в день та час, що є вільними від надання Послуг іншим Клієнтам, про що Клієнт попередньо може дізнатись на Сайті Виконавця.</w:t>
      </w:r>
    </w:p>
    <w:p w14:paraId="464BA393"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5.4. Виконавець приступає до надання Послуг, якщо Клієнт провів повну передоплату до початку надання Послуг.</w:t>
      </w:r>
    </w:p>
    <w:p w14:paraId="5ECF29B3" w14:textId="77777777" w:rsidR="00564A7B" w:rsidRPr="00564A7B" w:rsidRDefault="00782599" w:rsidP="00564A7B">
      <w:pPr>
        <w:jc w:val="both"/>
        <w:rPr>
          <w:rFonts w:ascii="Times New Roman" w:hAnsi="Times New Roman" w:cs="Times New Roman"/>
        </w:rPr>
      </w:pPr>
      <w:r>
        <w:rPr>
          <w:rFonts w:ascii="Times New Roman" w:hAnsi="Times New Roman" w:cs="Times New Roman"/>
        </w:rPr>
        <w:t>5.5</w:t>
      </w:r>
      <w:r w:rsidR="00564A7B" w:rsidRPr="00564A7B">
        <w:rPr>
          <w:rFonts w:ascii="Times New Roman" w:hAnsi="Times New Roman" w:cs="Times New Roman"/>
        </w:rPr>
        <w:t xml:space="preserve">. Виконавець залишає за собою право змінювати розклад роботи та надання Послуг у разі виникнення наступних підстав: визнання компетентними органами певних днів святковими (неробочими) або вихідними; виникнення будь-яких обставин, зокрема пов’язаних з технічним та санітарним станом приміщення, епідеміологічною ситуацію в країні або конкретно в м. Києві, які Виконавець буде вважати такими, що можуть завдати шкоду Клієнту або нести загрозу його здоров’ю чи життю. Про такі зміни розкладу Виконавець повідомляє Клієнтів шляхом розміщення відповідної </w:t>
      </w:r>
      <w:r w:rsidR="00564A7B" w:rsidRPr="00564A7B">
        <w:rPr>
          <w:rFonts w:ascii="Times New Roman" w:hAnsi="Times New Roman" w:cs="Times New Roman"/>
        </w:rPr>
        <w:lastRenderedPageBreak/>
        <w:t>інформації на Сайті Виконавця або будь-яким іншим способом сповіщення. Такі зміни не вважаються зміною умов Договору та такими, що здійснюються на власний розсуд.</w:t>
      </w:r>
    </w:p>
    <w:p w14:paraId="4C7F9610"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 </w:t>
      </w:r>
      <w:r w:rsidRPr="00564A7B">
        <w:rPr>
          <w:rFonts w:ascii="Times New Roman" w:hAnsi="Times New Roman" w:cs="Times New Roman"/>
          <w:b/>
          <w:bCs/>
        </w:rPr>
        <w:t> 6. ЦІНА ТА УМОВИ ОПЛАТИ</w:t>
      </w:r>
    </w:p>
    <w:p w14:paraId="55ACBC14"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6.1. Надання замовлених Клієнтом Послуг здійснюється лише за попередньою 100% передоплатою.</w:t>
      </w:r>
    </w:p>
    <w:p w14:paraId="5EB8240E"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6.2. Конкретна вартість Послуг встановлюється на підставі тарифів Виконавця, розміщених на Сайті Виконавця і їх розмір залежить від дня та часу надання Послуг.</w:t>
      </w:r>
    </w:p>
    <w:p w14:paraId="594C104A"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6.3. Клієнт, для отримання Послуг, сплачує 100% їх вартості шляхом перерахування на поточний рахунок Виконавця грошових коштів у національній валюті України.</w:t>
      </w:r>
    </w:p>
    <w:p w14:paraId="5619D39A" w14:textId="77777777" w:rsidR="00564A7B" w:rsidRPr="00564A7B" w:rsidRDefault="00564A7B" w:rsidP="00564A7B">
      <w:pPr>
        <w:jc w:val="both"/>
        <w:rPr>
          <w:rFonts w:ascii="Times New Roman" w:hAnsi="Times New Roman" w:cs="Times New Roman"/>
        </w:rPr>
      </w:pPr>
      <w:bookmarkStart w:id="1" w:name="_heading=h.gjdgxs"/>
      <w:bookmarkEnd w:id="1"/>
      <w:r w:rsidRPr="00564A7B">
        <w:rPr>
          <w:rFonts w:ascii="Times New Roman" w:hAnsi="Times New Roman" w:cs="Times New Roman"/>
        </w:rPr>
        <w:t>6.4. Моментом оплати вважається час надходження коштів на рахунок Виконавця. Підтвердженням внесення коштів на рахунок Виконавця являється направлення електронного чеку на електронну адресу Клієнта. Клієнт самостійно несе відповідальність за достовірність вказаної електронної адреси та контактних даних.</w:t>
      </w:r>
    </w:p>
    <w:p w14:paraId="37D7AA4A"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6.5. Оплачені, але не використані Послуги з будь-яких причин Клієнту не відшкодовуються в грошовому еквіваленті, крім випадку, передбаченому в п. 7.3.4. та 7.4.3. Договору.</w:t>
      </w:r>
    </w:p>
    <w:p w14:paraId="67ACAF93"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6.6. Розмір вартості Послуг може змінюватись у випадку зміни вартості гривні до основних валют: $, €, за офіційним курсом НБУ, зміни економічної ситуації в Україні та в інших випадках, передбачених чинним в Україні законодавством. Зміна вартості Послуг відбувається шляхом повідомлення Клієнта і публікацію оновлених тарифів на Сайті Виконавця. Вартість вже оплачених Послуг зміні не підлягає.</w:t>
      </w:r>
    </w:p>
    <w:p w14:paraId="66D87A4F"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 </w:t>
      </w:r>
      <w:r w:rsidRPr="00564A7B">
        <w:rPr>
          <w:rFonts w:ascii="Times New Roman" w:hAnsi="Times New Roman" w:cs="Times New Roman"/>
          <w:b/>
          <w:bCs/>
        </w:rPr>
        <w:t>7. ПРАВА ТА ОБОВ’ЯЗКИ СТОРІН</w:t>
      </w:r>
    </w:p>
    <w:p w14:paraId="19D915B9"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7.1. </w:t>
      </w:r>
      <w:r w:rsidRPr="00564A7B">
        <w:rPr>
          <w:rFonts w:ascii="Times New Roman" w:hAnsi="Times New Roman" w:cs="Times New Roman"/>
          <w:u w:val="single"/>
        </w:rPr>
        <w:t>Обов’язки Виконавця:</w:t>
      </w:r>
    </w:p>
    <w:p w14:paraId="382318B3"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7.1.1. Своєчасно та якісно надавати Послуги зазначені в п. 4.1 цього Договору.</w:t>
      </w:r>
    </w:p>
    <w:p w14:paraId="3577513C"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7.2. </w:t>
      </w:r>
      <w:r w:rsidRPr="00564A7B">
        <w:rPr>
          <w:rFonts w:ascii="Times New Roman" w:hAnsi="Times New Roman" w:cs="Times New Roman"/>
          <w:u w:val="single"/>
        </w:rPr>
        <w:t>Обов’язки Клієнта:</w:t>
      </w:r>
    </w:p>
    <w:p w14:paraId="3D744C34"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7.2.1. Своєчасно до початку надання Послуг оплатити її у повному обсязі згідно з п. 6.1.-6.4. Договору.</w:t>
      </w:r>
    </w:p>
    <w:p w14:paraId="319C45D3"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7.2.2. Дотримуватись правил внутрішнього розпорядку, пожежної безпеки та санітарно-гігієнічних норм, що діють на спортивному майданчику, на якому надаються Послуги та забезпечити їх дотримання всіма учасниками отримання Послуг та/або особами, присутніми на спортивному майданчику зі сторони Клієнта (персонал, представники, учасники, глядачі, друзі, родичі тощо).</w:t>
      </w:r>
    </w:p>
    <w:p w14:paraId="532F8ECF"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7.2.3. Нести відповідальність за дотримання всіх правил безпеки персоналом, представниками, учасниками, глядачами, друзями, родичами Клієнта тощо, що беруть участь в отримання Послуг та/або які присутні на спортивному майданчику зі сторони Клієнта.</w:t>
      </w:r>
    </w:p>
    <w:p w14:paraId="62868F43"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7.2.4. Самостійно стежити за своїми речами та не залишати їх без нагляду.</w:t>
      </w:r>
    </w:p>
    <w:p w14:paraId="5F32E50A"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7.2.5. До початку надання Послуг ознайомитись зі станом спортивного майданчика та інвентарем на ньому; переконатись, що технічний стан спортивного майданчика та інвентарю є безпечним для здоров’я та життя.</w:t>
      </w:r>
    </w:p>
    <w:p w14:paraId="3E899975" w14:textId="77777777" w:rsidR="00564A7B" w:rsidRPr="00564A7B" w:rsidRDefault="00564A7B" w:rsidP="00564A7B">
      <w:pPr>
        <w:jc w:val="both"/>
        <w:rPr>
          <w:rFonts w:ascii="Times New Roman" w:hAnsi="Times New Roman" w:cs="Times New Roman"/>
        </w:rPr>
      </w:pPr>
      <w:r w:rsidRPr="00F21FE8">
        <w:rPr>
          <w:rFonts w:ascii="Times New Roman" w:hAnsi="Times New Roman" w:cs="Times New Roman"/>
        </w:rPr>
        <w:t>7.2.6. Знаходитись у змінному спортивному взутті згідно з покриттям спортивного майданчика з дотримання таких критеріїв: покриття спортивного майданчика натуральною травою  - спортивне взуття з шипами до 18 мм (бутси) категорії SG (</w:t>
      </w:r>
      <w:proofErr w:type="spellStart"/>
      <w:r w:rsidRPr="00F21FE8">
        <w:rPr>
          <w:rFonts w:ascii="Times New Roman" w:hAnsi="Times New Roman" w:cs="Times New Roman"/>
        </w:rPr>
        <w:t>SoftGround</w:t>
      </w:r>
      <w:proofErr w:type="spellEnd"/>
      <w:r w:rsidRPr="00F21FE8">
        <w:rPr>
          <w:rFonts w:ascii="Times New Roman" w:hAnsi="Times New Roman" w:cs="Times New Roman"/>
        </w:rPr>
        <w:t>),FG (</w:t>
      </w:r>
      <w:proofErr w:type="spellStart"/>
      <w:r w:rsidRPr="00F21FE8">
        <w:rPr>
          <w:rFonts w:ascii="Times New Roman" w:hAnsi="Times New Roman" w:cs="Times New Roman"/>
        </w:rPr>
        <w:t>FirmGround</w:t>
      </w:r>
      <w:proofErr w:type="spellEnd"/>
      <w:r w:rsidRPr="00F21FE8">
        <w:rPr>
          <w:rFonts w:ascii="Times New Roman" w:hAnsi="Times New Roman" w:cs="Times New Roman"/>
        </w:rPr>
        <w:t>), HG (</w:t>
      </w:r>
      <w:proofErr w:type="spellStart"/>
      <w:r w:rsidRPr="00F21FE8">
        <w:rPr>
          <w:rFonts w:ascii="Times New Roman" w:hAnsi="Times New Roman" w:cs="Times New Roman"/>
        </w:rPr>
        <w:t>HardGround</w:t>
      </w:r>
      <w:proofErr w:type="spellEnd"/>
      <w:r w:rsidRPr="00F21FE8">
        <w:rPr>
          <w:rFonts w:ascii="Times New Roman" w:hAnsi="Times New Roman" w:cs="Times New Roman"/>
        </w:rPr>
        <w:t xml:space="preserve">); покриття зі штучною травою – </w:t>
      </w:r>
      <w:proofErr w:type="spellStart"/>
      <w:r w:rsidRPr="00F21FE8">
        <w:rPr>
          <w:rFonts w:ascii="Times New Roman" w:hAnsi="Times New Roman" w:cs="Times New Roman"/>
        </w:rPr>
        <w:t>футзальне</w:t>
      </w:r>
      <w:proofErr w:type="spellEnd"/>
      <w:r w:rsidRPr="00F21FE8">
        <w:rPr>
          <w:rFonts w:ascii="Times New Roman" w:hAnsi="Times New Roman" w:cs="Times New Roman"/>
        </w:rPr>
        <w:t xml:space="preserve"> взуття з гладкою підошвою категорії ID (</w:t>
      </w:r>
      <w:proofErr w:type="spellStart"/>
      <w:r w:rsidRPr="00F21FE8">
        <w:rPr>
          <w:rFonts w:ascii="Times New Roman" w:hAnsi="Times New Roman" w:cs="Times New Roman"/>
        </w:rPr>
        <w:t>Indoor</w:t>
      </w:r>
      <w:proofErr w:type="spellEnd"/>
      <w:r w:rsidRPr="00F21FE8">
        <w:rPr>
          <w:rFonts w:ascii="Times New Roman" w:hAnsi="Times New Roman" w:cs="Times New Roman"/>
        </w:rPr>
        <w:t>) або спортивне взуття з шипами до 5 мм (</w:t>
      </w:r>
      <w:proofErr w:type="spellStart"/>
      <w:r w:rsidRPr="00F21FE8">
        <w:rPr>
          <w:rFonts w:ascii="Times New Roman" w:hAnsi="Times New Roman" w:cs="Times New Roman"/>
        </w:rPr>
        <w:t>сороконіжки</w:t>
      </w:r>
      <w:proofErr w:type="spellEnd"/>
      <w:r w:rsidRPr="00F21FE8">
        <w:rPr>
          <w:rFonts w:ascii="Times New Roman" w:hAnsi="Times New Roman" w:cs="Times New Roman"/>
        </w:rPr>
        <w:t>) категорії TF (</w:t>
      </w:r>
      <w:proofErr w:type="spellStart"/>
      <w:r w:rsidRPr="00F21FE8">
        <w:rPr>
          <w:rFonts w:ascii="Times New Roman" w:hAnsi="Times New Roman" w:cs="Times New Roman"/>
        </w:rPr>
        <w:t>Turf</w:t>
      </w:r>
      <w:proofErr w:type="spellEnd"/>
      <w:r w:rsidRPr="00F21FE8">
        <w:rPr>
          <w:rFonts w:ascii="Times New Roman" w:hAnsi="Times New Roman" w:cs="Times New Roman"/>
        </w:rPr>
        <w:t xml:space="preserve">);  зал – </w:t>
      </w:r>
      <w:proofErr w:type="spellStart"/>
      <w:r w:rsidRPr="00F21FE8">
        <w:rPr>
          <w:rFonts w:ascii="Times New Roman" w:hAnsi="Times New Roman" w:cs="Times New Roman"/>
        </w:rPr>
        <w:t>футзальне</w:t>
      </w:r>
      <w:proofErr w:type="spellEnd"/>
      <w:r w:rsidRPr="00F21FE8">
        <w:rPr>
          <w:rFonts w:ascii="Times New Roman" w:hAnsi="Times New Roman" w:cs="Times New Roman"/>
        </w:rPr>
        <w:t xml:space="preserve"> взуття з гладкою підошвою категорії ID (</w:t>
      </w:r>
      <w:proofErr w:type="spellStart"/>
      <w:r w:rsidRPr="00F21FE8">
        <w:rPr>
          <w:rFonts w:ascii="Times New Roman" w:hAnsi="Times New Roman" w:cs="Times New Roman"/>
        </w:rPr>
        <w:t>Indoor</w:t>
      </w:r>
      <w:proofErr w:type="spellEnd"/>
      <w:r w:rsidRPr="00F21FE8">
        <w:rPr>
          <w:rFonts w:ascii="Times New Roman" w:hAnsi="Times New Roman" w:cs="Times New Roman"/>
        </w:rPr>
        <w:t>).</w:t>
      </w:r>
    </w:p>
    <w:p w14:paraId="3FD0FBC4"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7.2.7. Дбайливо ставитись до всіх спортивних елементів, устаткування, знарядь, що є на спортивному майданчику та тих, що можуть надаватися при отримання Послуг.</w:t>
      </w:r>
    </w:p>
    <w:p w14:paraId="4F575502"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 xml:space="preserve">7.2.8. Нести матеріальну та/або нематеріальну відповідальність, у тому числі у розмірах дійсної шкоди, що завдана майну Виконавця, третіх осіб, а також відповідальність за свої дії під час відвідування </w:t>
      </w:r>
      <w:r w:rsidRPr="00564A7B">
        <w:rPr>
          <w:rFonts w:ascii="Times New Roman" w:hAnsi="Times New Roman" w:cs="Times New Roman"/>
        </w:rPr>
        <w:lastRenderedPageBreak/>
        <w:t>спортивного майданчика, включаючи відповідальність за шкоду, завдану особами, за яких відповідає Клієнт.</w:t>
      </w:r>
    </w:p>
    <w:p w14:paraId="64652084"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7.3. </w:t>
      </w:r>
      <w:r w:rsidRPr="00564A7B">
        <w:rPr>
          <w:rFonts w:ascii="Times New Roman" w:hAnsi="Times New Roman" w:cs="Times New Roman"/>
          <w:u w:val="single"/>
        </w:rPr>
        <w:t>Права Виконавця:</w:t>
      </w:r>
    </w:p>
    <w:p w14:paraId="169D4C49"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 xml:space="preserve">7.3.1. Не допустити  Клієнта до спортивного майданчику і не надавати йому Послуги, якщо не була зроблена передоплата відповідно до </w:t>
      </w:r>
      <w:proofErr w:type="spellStart"/>
      <w:r w:rsidRPr="00564A7B">
        <w:rPr>
          <w:rFonts w:ascii="Times New Roman" w:hAnsi="Times New Roman" w:cs="Times New Roman"/>
        </w:rPr>
        <w:t>п.п</w:t>
      </w:r>
      <w:proofErr w:type="spellEnd"/>
      <w:r w:rsidRPr="00564A7B">
        <w:rPr>
          <w:rFonts w:ascii="Times New Roman" w:hAnsi="Times New Roman" w:cs="Times New Roman"/>
        </w:rPr>
        <w:t>. 6.1.-6.4. Договору.</w:t>
      </w:r>
    </w:p>
    <w:p w14:paraId="2B844850"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7.3.2. Не приймати попередню оплату у Клієнта та відмовитись від укладання Договору у випадку попередніх систематичних порушень Клієнтом та/або особами, за яких він відповідає, умов раніше укладених Договорів.</w:t>
      </w:r>
    </w:p>
    <w:p w14:paraId="0CD6FCF5"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7.3.3. Припинити надання Послуг в будь-який момент без повернення оплати, якщо Клієнт не  дотримується п.7.5 Договору.</w:t>
      </w:r>
    </w:p>
    <w:p w14:paraId="2EB2F8F4"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7.3.4. На власний розсуд відмовити Клієнту в укладенні Договору або ініціювати припинення надання Послуг. У такому разі Виконавець повідомляє Клієнта про припинення надання Послуг, та за погодженням із Клієнтом здійснює перенесення надання Послуг на інший час та дату.</w:t>
      </w:r>
    </w:p>
    <w:p w14:paraId="23057A17"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7.4. </w:t>
      </w:r>
      <w:r w:rsidRPr="00564A7B">
        <w:rPr>
          <w:rFonts w:ascii="Times New Roman" w:hAnsi="Times New Roman" w:cs="Times New Roman"/>
          <w:u w:val="single"/>
        </w:rPr>
        <w:t>Права Клієнта:</w:t>
      </w:r>
    </w:p>
    <w:p w14:paraId="242988D8"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7.4.1. Приймати від Виконавця Послуги, що надаються згідно з цим Договором.</w:t>
      </w:r>
    </w:p>
    <w:p w14:paraId="68737AB1"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7.4.2. Знаходитись у роздягальні спортивного майданчику не більше 30 хвилин до початку часу надання Послуг та не більше 30 хвилин після.</w:t>
      </w:r>
    </w:p>
    <w:p w14:paraId="3136C94B"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 xml:space="preserve">7.4.3. Попередньо оплачені, але невикористані Послуги, одноразово, за погодженням із Виконавцем, можуть бути перенесені Клієнтом на інший вільний час та дату у разі, якщо в оплачений час та день надання Послуг їх отримання не є можливим через затяжну зливу (наявність </w:t>
      </w:r>
      <w:proofErr w:type="spellStart"/>
      <w:r w:rsidRPr="00564A7B">
        <w:rPr>
          <w:rFonts w:ascii="Times New Roman" w:hAnsi="Times New Roman" w:cs="Times New Roman"/>
        </w:rPr>
        <w:t>моросі</w:t>
      </w:r>
      <w:proofErr w:type="spellEnd"/>
      <w:r w:rsidRPr="00564A7B">
        <w:rPr>
          <w:rFonts w:ascii="Times New Roman" w:hAnsi="Times New Roman" w:cs="Times New Roman"/>
        </w:rPr>
        <w:t>, дрібних опадів, туману, підвищена вологість повітря не можу бути підставою для перенесення надання Послуг). Про намір скористатись таким правом Клієнт зобов’язується повідомити Виконавця до початку терміну надання Послуг.</w:t>
      </w:r>
    </w:p>
    <w:p w14:paraId="1DD518CA"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7.4.4. На вимогу Клієнта надати Акт наданих послуг.</w:t>
      </w:r>
    </w:p>
    <w:p w14:paraId="1324CF5C"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7.5. </w:t>
      </w:r>
      <w:r w:rsidRPr="00564A7B">
        <w:rPr>
          <w:rFonts w:ascii="Times New Roman" w:hAnsi="Times New Roman" w:cs="Times New Roman"/>
          <w:u w:val="single"/>
        </w:rPr>
        <w:t>Клієнту забороняється:</w:t>
      </w:r>
    </w:p>
    <w:p w14:paraId="0633A4F6"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7.5.1. На території спортивного майданчика: курити, вживати спиртні напої, лаятись ненормативною лексикою, знаходитись у наркотичному або алкогольному стані, вживати насіння та смітити; заходити на спортивний майданчик зі скляною тарою, у брудному або незмінному взутті, з жувальною гумкою.</w:t>
      </w:r>
    </w:p>
    <w:p w14:paraId="064C2F1D"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 xml:space="preserve">7.5.2. Кричати, голосно розмовляти та видавати гучні сигнали на відкритій території спортивного комплексу (відкритий майданчик, манеж, </w:t>
      </w:r>
      <w:proofErr w:type="spellStart"/>
      <w:r w:rsidRPr="00564A7B">
        <w:rPr>
          <w:rFonts w:ascii="Times New Roman" w:hAnsi="Times New Roman" w:cs="Times New Roman"/>
        </w:rPr>
        <w:t>парковка</w:t>
      </w:r>
      <w:proofErr w:type="spellEnd"/>
      <w:r w:rsidRPr="00564A7B">
        <w:rPr>
          <w:rFonts w:ascii="Times New Roman" w:hAnsi="Times New Roman" w:cs="Times New Roman"/>
        </w:rPr>
        <w:t>) після 22.00 години згідно правилам з благоустрою у м. Києві.</w:t>
      </w:r>
    </w:p>
    <w:p w14:paraId="33B8126D"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7.5.3. Відноситись зі зневагою до адміністрації, працівників спортивного комплексу, глядачів та інших гравців команд.</w:t>
      </w:r>
    </w:p>
    <w:p w14:paraId="37A79D7D"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 </w:t>
      </w:r>
      <w:r w:rsidRPr="00564A7B">
        <w:rPr>
          <w:rFonts w:ascii="Times New Roman" w:hAnsi="Times New Roman" w:cs="Times New Roman"/>
          <w:b/>
          <w:bCs/>
        </w:rPr>
        <w:t>8. ВІДПОВІДАЛЬНІСТЬ СТОРІН ТА ВИРІШЕННЯ СПОРІВ</w:t>
      </w:r>
    </w:p>
    <w:p w14:paraId="34519F99"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8.1. У випадку порушення своїх зобов’язань за цим Договором Сторони несуть відповідальність, визначену цим Договором та чинним Законодавством. Порушенням зобов’язання є його невиконання або неналежне виконання.</w:t>
      </w:r>
    </w:p>
    <w:p w14:paraId="3A648C98"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8.2.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війна, дії органів державної влади, тощо).</w:t>
      </w:r>
    </w:p>
    <w:p w14:paraId="3E727F28"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8.3. Доказом виникнення обставин непереборної сили та строку їх дії є відповідні документи, які видаються Торгово-промисловою палатою України (її регіональними відділеннями).</w:t>
      </w:r>
    </w:p>
    <w:p w14:paraId="4984F680"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lastRenderedPageBreak/>
        <w:t xml:space="preserve">8.4. У випадку настання обставин непереборної сили Виконавець </w:t>
      </w:r>
      <w:proofErr w:type="spellStart"/>
      <w:r w:rsidRPr="00564A7B">
        <w:rPr>
          <w:rFonts w:ascii="Times New Roman" w:hAnsi="Times New Roman" w:cs="Times New Roman"/>
        </w:rPr>
        <w:t>переносить</w:t>
      </w:r>
      <w:proofErr w:type="spellEnd"/>
      <w:r w:rsidRPr="00564A7B">
        <w:rPr>
          <w:rFonts w:ascii="Times New Roman" w:hAnsi="Times New Roman" w:cs="Times New Roman"/>
        </w:rPr>
        <w:t xml:space="preserve"> надання послуг на інший час та дату за наявності у нього вільних місць за погодженням із Клієнтом, але не раніше дати та часу зникнення форс-мажорних обставин у тої Сторони або Сторін, в якої вони виникли.</w:t>
      </w:r>
    </w:p>
    <w:p w14:paraId="0CF16598"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8.5. У випадку нанесення матеріальних збитків складовим частинам спортивного майданчику Виконавця та/або майну/устаткуванню, розміщеному в ньому, з вини Клієнта та/або осіб, за яких Клієнт відповідає, Клієнт повинен провести повний ремонт пошкодженого майна або сплатити збитки у повному обсязі.</w:t>
      </w:r>
    </w:p>
    <w:p w14:paraId="23D32A93"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8.6. Клієнт несе відповідальність за невиконання Правил, в тому числі персоналом, представниками, учасниками, глядачами, друзями, родичами Клієнта тощо, що беруть участь в отримання Послуг та/або які присутні на спортивному майданчику зі сторони Клієнта. Також, Клієнт несе повну відповідальність за медичний стан, здоров’я та життя вказаних у цьому пункті осіб.</w:t>
      </w:r>
    </w:p>
    <w:p w14:paraId="7714FF46"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8.7. Виконавець не несе ніякої відповідальності за речі персоналу, представників, учасників, глядачів, друзів, родичів Клієнта тощо, що беруть участь в отримання Послуг та/або які присутні на спортивному майданчику зі сторони Клієнта як на території спортивного майданчика так і за його межами.</w:t>
      </w:r>
    </w:p>
    <w:p w14:paraId="7B921145"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 </w:t>
      </w:r>
      <w:r w:rsidRPr="00564A7B">
        <w:rPr>
          <w:rFonts w:ascii="Times New Roman" w:hAnsi="Times New Roman" w:cs="Times New Roman"/>
          <w:b/>
          <w:bCs/>
        </w:rPr>
        <w:t>9. СТРОК ДІЇ ДОГОВОРУ, ВНЕСЕННЯ ЗМІН ДО НЬОГО ТА РОЗІРВАННЯ</w:t>
      </w:r>
    </w:p>
    <w:p w14:paraId="2DAD7330"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9.1. Договір є публічним, вступає в силу з моменту проведення Клієнтом оплати Послуг та діє до моменту повного надання/отримання Послуг.</w:t>
      </w:r>
    </w:p>
    <w:p w14:paraId="7228BA4C"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9.2. Цей Договір публічно доводиться до відома усіх Клієнтів, шляхом його розміщення (оприлюднення) на Сайті Виконавця та в куточку споживача за місцем надання Послуг.</w:t>
      </w:r>
    </w:p>
    <w:p w14:paraId="1F7FE8DA"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9.3. Виконавець самостійно та на виконання вимог чинного законодавства України визначає умови Договору. Виконавець самостійно має право змінити умови Договору з обов’язковим повідомленням про це Клієнтів на Сайті Виконавця та в куточку споживача за місцем надання Послуг.</w:t>
      </w:r>
    </w:p>
    <w:p w14:paraId="0914B4C3"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 </w:t>
      </w:r>
      <w:r w:rsidRPr="00564A7B">
        <w:rPr>
          <w:rFonts w:ascii="Times New Roman" w:hAnsi="Times New Roman" w:cs="Times New Roman"/>
          <w:b/>
          <w:bCs/>
        </w:rPr>
        <w:t>10.  ПРИКІНЦЕВІ ПОЛОЖЕННЯ</w:t>
      </w:r>
    </w:p>
    <w:p w14:paraId="7A674DD7"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10.1. Укладаючи цей Договір, Клієнт автоматично погоджується з повним та безумовним прийняттям положень Договору і тарифів, затверджених Виконавцем, та інших умов надання Послуг, оприлюднених на Сайті Виконавця та в куточку споживача за місцем надання Послуг.</w:t>
      </w:r>
    </w:p>
    <w:p w14:paraId="6822295D"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10.2. Цей Договір є публічним відповідно до статей 633, 641 Цивільного кодексу України і його умови однакові для всіх Клієнтів. Прийняття умов цього Договору (акцепт) є повним і беззастережним і означає згоду Клієнта з усіма умовами Договору без виключення і доповнення, а також свідчить про те, що Клієнт розуміє значення своїх дій, всі умови Договору йому зрозумілі, Клієнт не знаходиться під впливом помилки, обману, насильства, загрози, тяжких обставин тощо.</w:t>
      </w:r>
    </w:p>
    <w:p w14:paraId="0199C329"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10.3. З моменту вступу Договору в силу, Клієнт надає дозвіл на збір та обробку його персональних даних для цілей, пов’язаних з наданням Послуг та в межах, визначених законодавством України. Виконавець вправі здійснювати обробку персональних даних Клієнта самостійно, так і доручивши її розпоряднику бази персональних даних.</w:t>
      </w:r>
    </w:p>
    <w:p w14:paraId="02E09E5E"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10.4. 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у судовому порядку згідно з чинним Законодавством України.</w:t>
      </w:r>
    </w:p>
    <w:p w14:paraId="7E281E8A" w14:textId="77777777" w:rsidR="00564A7B" w:rsidRPr="00564A7B" w:rsidRDefault="00564A7B" w:rsidP="00564A7B">
      <w:pPr>
        <w:jc w:val="both"/>
        <w:rPr>
          <w:rFonts w:ascii="Times New Roman" w:hAnsi="Times New Roman" w:cs="Times New Roman"/>
        </w:rPr>
      </w:pPr>
      <w:r w:rsidRPr="00564A7B">
        <w:rPr>
          <w:rFonts w:ascii="Times New Roman" w:hAnsi="Times New Roman" w:cs="Times New Roman"/>
        </w:rPr>
        <w:t>10.5. У випадках, не передбачених даним Договором Сторони керуються нормами чинного Законодавства.</w:t>
      </w:r>
    </w:p>
    <w:p w14:paraId="642887C8" w14:textId="77777777" w:rsidR="0087070E" w:rsidRDefault="0087070E" w:rsidP="008A65FF">
      <w:pPr>
        <w:jc w:val="both"/>
        <w:rPr>
          <w:rFonts w:ascii="Times New Roman" w:hAnsi="Times New Roman" w:cs="Times New Roman"/>
        </w:rPr>
      </w:pPr>
    </w:p>
    <w:p w14:paraId="01EDE7B1" w14:textId="77777777" w:rsidR="00F60153" w:rsidRDefault="00F60153" w:rsidP="008A65FF">
      <w:pPr>
        <w:jc w:val="both"/>
        <w:rPr>
          <w:rFonts w:ascii="Times New Roman" w:hAnsi="Times New Roman" w:cs="Times New Roman"/>
        </w:rPr>
      </w:pPr>
    </w:p>
    <w:p w14:paraId="1EDE1139" w14:textId="77777777" w:rsidR="00782599" w:rsidRDefault="00782599" w:rsidP="008A65FF">
      <w:pPr>
        <w:jc w:val="both"/>
        <w:rPr>
          <w:rFonts w:ascii="Times New Roman" w:hAnsi="Times New Roman" w:cs="Times New Roman"/>
        </w:rPr>
      </w:pPr>
    </w:p>
    <w:p w14:paraId="484779B9" w14:textId="77777777" w:rsidR="00F60153" w:rsidRPr="008A65FF" w:rsidRDefault="00F60153" w:rsidP="008A65FF">
      <w:pPr>
        <w:jc w:val="both"/>
        <w:rPr>
          <w:rFonts w:ascii="Times New Roman" w:hAnsi="Times New Roman" w:cs="Times New Roman"/>
        </w:rPr>
      </w:pPr>
    </w:p>
    <w:p w14:paraId="47E91EDD" w14:textId="77777777" w:rsidR="00F60153" w:rsidRPr="008A65FF" w:rsidRDefault="00F60153" w:rsidP="008A65FF">
      <w:pPr>
        <w:jc w:val="both"/>
        <w:rPr>
          <w:rFonts w:ascii="Times New Roman" w:hAnsi="Times New Roman" w:cs="Times New Roman"/>
        </w:rPr>
      </w:pPr>
    </w:p>
    <w:p w14:paraId="58401EC0" w14:textId="77777777" w:rsidR="000C6B5C" w:rsidRPr="000C6B5C" w:rsidRDefault="000C6B5C" w:rsidP="000C6B5C">
      <w:pPr>
        <w:pStyle w:val="paragraph"/>
        <w:spacing w:before="0" w:beforeAutospacing="0" w:after="160" w:afterAutospacing="0"/>
        <w:jc w:val="both"/>
        <w:textAlignment w:val="baseline"/>
        <w:rPr>
          <w:b/>
          <w:bCs/>
          <w:lang w:val="uk-UA"/>
        </w:rPr>
      </w:pPr>
      <w:r w:rsidRPr="000C6B5C">
        <w:rPr>
          <w:rStyle w:val="normaltextrun"/>
          <w:b/>
          <w:bCs/>
          <w:sz w:val="22"/>
          <w:szCs w:val="22"/>
          <w:lang w:val="uk-UA"/>
        </w:rPr>
        <w:t>РЕКВІЗИТИ ВИКОНАВЦЯ</w:t>
      </w:r>
      <w:r w:rsidRPr="000C6B5C">
        <w:rPr>
          <w:rStyle w:val="eop"/>
          <w:b/>
          <w:bCs/>
          <w:sz w:val="22"/>
          <w:szCs w:val="22"/>
        </w:rPr>
        <w:t> </w:t>
      </w:r>
    </w:p>
    <w:p w14:paraId="2EE898C6" w14:textId="77777777" w:rsidR="000C6B5C" w:rsidRPr="000C6B5C" w:rsidRDefault="000C6B5C" w:rsidP="000C6B5C">
      <w:pPr>
        <w:pStyle w:val="paragraph"/>
        <w:spacing w:before="0" w:beforeAutospacing="0" w:after="160" w:afterAutospacing="0"/>
        <w:jc w:val="both"/>
        <w:textAlignment w:val="baseline"/>
        <w:rPr>
          <w:b/>
          <w:bCs/>
          <w:lang w:val="uk-UA"/>
        </w:rPr>
      </w:pPr>
      <w:r w:rsidRPr="000C6B5C">
        <w:rPr>
          <w:rStyle w:val="normaltextrun"/>
          <w:b/>
          <w:bCs/>
          <w:sz w:val="22"/>
          <w:szCs w:val="22"/>
          <w:lang w:val="uk-UA"/>
        </w:rPr>
        <w:t>Київський національний університет  </w:t>
      </w:r>
      <w:r w:rsidRPr="000C6B5C">
        <w:rPr>
          <w:rStyle w:val="eop"/>
          <w:b/>
          <w:bCs/>
          <w:sz w:val="22"/>
          <w:szCs w:val="22"/>
        </w:rPr>
        <w:t> </w:t>
      </w:r>
    </w:p>
    <w:p w14:paraId="2C39A26C" w14:textId="77777777" w:rsidR="000C6B5C" w:rsidRPr="000C6B5C" w:rsidRDefault="000C6B5C" w:rsidP="000C6B5C">
      <w:pPr>
        <w:pStyle w:val="paragraph"/>
        <w:spacing w:before="0" w:beforeAutospacing="0" w:after="160" w:afterAutospacing="0"/>
        <w:jc w:val="both"/>
        <w:textAlignment w:val="baseline"/>
        <w:rPr>
          <w:b/>
          <w:bCs/>
          <w:lang w:val="uk-UA"/>
        </w:rPr>
      </w:pPr>
      <w:r w:rsidRPr="000C6B5C">
        <w:rPr>
          <w:rStyle w:val="normaltextrun"/>
          <w:b/>
          <w:bCs/>
          <w:sz w:val="22"/>
          <w:szCs w:val="22"/>
          <w:lang w:val="uk-UA"/>
        </w:rPr>
        <w:t>будівництва і архітектури </w:t>
      </w:r>
      <w:r w:rsidRPr="000C6B5C">
        <w:rPr>
          <w:rStyle w:val="eop"/>
          <w:b/>
          <w:bCs/>
          <w:sz w:val="22"/>
          <w:szCs w:val="22"/>
        </w:rPr>
        <w:t> </w:t>
      </w:r>
    </w:p>
    <w:p w14:paraId="3A18CF71" w14:textId="77777777" w:rsidR="000C6B5C" w:rsidRDefault="000C6B5C" w:rsidP="000C6B5C">
      <w:pPr>
        <w:pStyle w:val="paragraph"/>
        <w:spacing w:before="0" w:beforeAutospacing="0" w:after="160" w:afterAutospacing="0"/>
        <w:jc w:val="both"/>
        <w:textAlignment w:val="baseline"/>
      </w:pPr>
      <w:r>
        <w:rPr>
          <w:rStyle w:val="normaltextrun"/>
          <w:sz w:val="22"/>
          <w:szCs w:val="22"/>
          <w:lang w:val="uk-UA"/>
        </w:rPr>
        <w:t>03037,м.Київ ,проспект Повітряних Сил 31 </w:t>
      </w:r>
      <w:r>
        <w:rPr>
          <w:rStyle w:val="eop"/>
          <w:sz w:val="22"/>
          <w:szCs w:val="22"/>
        </w:rPr>
        <w:t> </w:t>
      </w:r>
    </w:p>
    <w:p w14:paraId="64DB0375" w14:textId="77777777" w:rsidR="000C6B5C" w:rsidRDefault="000C6B5C" w:rsidP="000C6B5C">
      <w:pPr>
        <w:pStyle w:val="paragraph"/>
        <w:spacing w:before="0" w:beforeAutospacing="0" w:after="160" w:afterAutospacing="0"/>
        <w:jc w:val="both"/>
        <w:textAlignment w:val="baseline"/>
      </w:pPr>
      <w:proofErr w:type="spellStart"/>
      <w:r>
        <w:rPr>
          <w:rStyle w:val="normaltextrun"/>
          <w:color w:val="000000"/>
          <w:sz w:val="22"/>
          <w:szCs w:val="22"/>
          <w:lang w:val="uk-UA"/>
        </w:rPr>
        <w:t>Тел</w:t>
      </w:r>
      <w:proofErr w:type="spellEnd"/>
      <w:r>
        <w:rPr>
          <w:rStyle w:val="normaltextrun"/>
          <w:color w:val="000000"/>
          <w:sz w:val="22"/>
          <w:szCs w:val="22"/>
          <w:lang w:val="uk-UA"/>
        </w:rPr>
        <w:t>. 044 241 30 45</w:t>
      </w:r>
      <w:r>
        <w:rPr>
          <w:rStyle w:val="eop"/>
          <w:color w:val="000000"/>
          <w:sz w:val="22"/>
          <w:szCs w:val="22"/>
        </w:rPr>
        <w:t> </w:t>
      </w:r>
    </w:p>
    <w:p w14:paraId="41207E70" w14:textId="77777777" w:rsidR="000C6B5C" w:rsidRDefault="000C6B5C" w:rsidP="000C6B5C">
      <w:pPr>
        <w:pStyle w:val="paragraph"/>
        <w:spacing w:before="0" w:beforeAutospacing="0" w:after="160" w:afterAutospacing="0"/>
        <w:jc w:val="both"/>
        <w:textAlignment w:val="baseline"/>
      </w:pPr>
      <w:r>
        <w:rPr>
          <w:rStyle w:val="normaltextrun"/>
          <w:color w:val="000000"/>
          <w:sz w:val="22"/>
          <w:szCs w:val="22"/>
          <w:lang w:val="uk-UA"/>
        </w:rPr>
        <w:t>IBAN  UA 158201720313241003202013535 </w:t>
      </w:r>
      <w:r>
        <w:rPr>
          <w:rStyle w:val="eop"/>
          <w:color w:val="000000"/>
          <w:sz w:val="22"/>
          <w:szCs w:val="22"/>
        </w:rPr>
        <w:t> </w:t>
      </w:r>
    </w:p>
    <w:p w14:paraId="169F6DD9" w14:textId="77777777" w:rsidR="000C6B5C" w:rsidRDefault="000C6B5C" w:rsidP="000C6B5C">
      <w:pPr>
        <w:pStyle w:val="paragraph"/>
        <w:spacing w:before="0" w:beforeAutospacing="0" w:after="160" w:afterAutospacing="0"/>
        <w:jc w:val="both"/>
        <w:textAlignment w:val="baseline"/>
      </w:pPr>
      <w:r>
        <w:rPr>
          <w:rStyle w:val="normaltextrun"/>
          <w:color w:val="000000"/>
          <w:sz w:val="22"/>
          <w:szCs w:val="22"/>
          <w:lang w:val="uk-UA"/>
        </w:rPr>
        <w:t>В ДКСУ ,код банку 820172</w:t>
      </w:r>
      <w:r>
        <w:rPr>
          <w:rStyle w:val="eop"/>
          <w:color w:val="000000"/>
          <w:sz w:val="22"/>
          <w:szCs w:val="22"/>
        </w:rPr>
        <w:t> </w:t>
      </w:r>
    </w:p>
    <w:p w14:paraId="7D45EB87" w14:textId="77777777" w:rsidR="000C6B5C" w:rsidRDefault="000C6B5C" w:rsidP="000C6B5C">
      <w:pPr>
        <w:pStyle w:val="paragraph"/>
        <w:spacing w:before="0" w:beforeAutospacing="0" w:after="160" w:afterAutospacing="0"/>
        <w:jc w:val="both"/>
        <w:textAlignment w:val="baseline"/>
      </w:pPr>
      <w:r>
        <w:rPr>
          <w:rStyle w:val="normaltextrun"/>
          <w:color w:val="000000"/>
          <w:sz w:val="22"/>
          <w:szCs w:val="22"/>
          <w:lang w:val="uk-UA"/>
        </w:rPr>
        <w:t>ЄДРПОУ 020709</w:t>
      </w:r>
      <w:r>
        <w:rPr>
          <w:rStyle w:val="eop"/>
          <w:color w:val="000000"/>
          <w:sz w:val="22"/>
          <w:szCs w:val="22"/>
        </w:rPr>
        <w:t> </w:t>
      </w:r>
    </w:p>
    <w:p w14:paraId="7E69A81B" w14:textId="77777777" w:rsidR="000C6B5C" w:rsidRDefault="000C6B5C" w:rsidP="000C6B5C">
      <w:pPr>
        <w:pStyle w:val="paragraph"/>
        <w:spacing w:before="0" w:beforeAutospacing="0" w:after="160" w:afterAutospacing="0"/>
        <w:jc w:val="both"/>
        <w:textAlignment w:val="baseline"/>
      </w:pPr>
      <w:r>
        <w:rPr>
          <w:rStyle w:val="normaltextrun"/>
          <w:color w:val="000000"/>
          <w:sz w:val="22"/>
          <w:szCs w:val="22"/>
          <w:lang w:val="uk-UA"/>
        </w:rPr>
        <w:t>Свідоцтво платника ПДВ 36064754</w:t>
      </w:r>
      <w:r>
        <w:rPr>
          <w:rStyle w:val="eop"/>
          <w:color w:val="000000"/>
          <w:sz w:val="22"/>
          <w:szCs w:val="22"/>
        </w:rPr>
        <w:t> </w:t>
      </w:r>
    </w:p>
    <w:p w14:paraId="3662FCA2" w14:textId="77777777" w:rsidR="000C6B5C" w:rsidRDefault="000C6B5C" w:rsidP="000C6B5C">
      <w:pPr>
        <w:pStyle w:val="paragraph"/>
        <w:spacing w:before="0" w:beforeAutospacing="0" w:after="160" w:afterAutospacing="0"/>
        <w:jc w:val="both"/>
        <w:textAlignment w:val="baseline"/>
      </w:pPr>
      <w:r>
        <w:rPr>
          <w:rStyle w:val="normaltextrun"/>
          <w:color w:val="000000"/>
          <w:sz w:val="22"/>
          <w:szCs w:val="22"/>
          <w:lang w:val="uk-UA"/>
        </w:rPr>
        <w:t>ІПН 020709026580</w:t>
      </w:r>
      <w:r>
        <w:rPr>
          <w:rStyle w:val="eop"/>
          <w:color w:val="000000"/>
          <w:sz w:val="22"/>
          <w:szCs w:val="22"/>
        </w:rPr>
        <w:t> </w:t>
      </w:r>
    </w:p>
    <w:p w14:paraId="0E82B131" w14:textId="77777777" w:rsidR="000C6B5C" w:rsidRDefault="000C6B5C" w:rsidP="000C6B5C">
      <w:pPr>
        <w:pStyle w:val="paragraph"/>
        <w:spacing w:before="0" w:beforeAutospacing="0" w:after="160" w:afterAutospacing="0"/>
        <w:jc w:val="both"/>
        <w:textAlignment w:val="baseline"/>
      </w:pPr>
      <w:r>
        <w:rPr>
          <w:rStyle w:val="normaltextrun"/>
          <w:color w:val="000000"/>
          <w:sz w:val="22"/>
          <w:szCs w:val="22"/>
          <w:lang w:val="uk-UA"/>
        </w:rPr>
        <w:t>Неприбуткова бюджетна установа за ознакою 0031</w:t>
      </w:r>
      <w:r>
        <w:rPr>
          <w:rStyle w:val="eop"/>
          <w:color w:val="000000"/>
          <w:sz w:val="22"/>
          <w:szCs w:val="22"/>
        </w:rPr>
        <w:t> </w:t>
      </w:r>
    </w:p>
    <w:p w14:paraId="46D44C37" w14:textId="77777777" w:rsidR="000C6B5C" w:rsidRDefault="000C6B5C" w:rsidP="000C6B5C">
      <w:pPr>
        <w:pStyle w:val="paragraph"/>
        <w:spacing w:before="0" w:beforeAutospacing="0" w:after="160" w:afterAutospacing="0"/>
        <w:jc w:val="both"/>
        <w:textAlignment w:val="baseline"/>
      </w:pPr>
      <w:r>
        <w:rPr>
          <w:rStyle w:val="normaltextrun"/>
          <w:sz w:val="22"/>
          <w:szCs w:val="22"/>
          <w:lang w:val="uk-UA"/>
        </w:rPr>
        <w:t>https://www.knuba.edu.ua/</w:t>
      </w:r>
      <w:r>
        <w:rPr>
          <w:rStyle w:val="eop"/>
          <w:sz w:val="22"/>
          <w:szCs w:val="22"/>
        </w:rPr>
        <w:t> </w:t>
      </w:r>
    </w:p>
    <w:p w14:paraId="24BADEF8" w14:textId="77777777" w:rsidR="00F60153" w:rsidRPr="000C6B5C" w:rsidRDefault="00F60153" w:rsidP="008A65FF">
      <w:pPr>
        <w:jc w:val="both"/>
        <w:rPr>
          <w:rFonts w:ascii="Times New Roman" w:hAnsi="Times New Roman" w:cs="Times New Roman"/>
          <w:lang w:val="ru-RU"/>
        </w:rPr>
      </w:pPr>
    </w:p>
    <w:sectPr w:rsidR="00F60153" w:rsidRPr="000C6B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C4786"/>
    <w:multiLevelType w:val="multilevel"/>
    <w:tmpl w:val="328A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32"/>
    <w:rsid w:val="000A0BB0"/>
    <w:rsid w:val="000C6B5C"/>
    <w:rsid w:val="003F1650"/>
    <w:rsid w:val="00493F32"/>
    <w:rsid w:val="00525F49"/>
    <w:rsid w:val="00564A7B"/>
    <w:rsid w:val="00763F31"/>
    <w:rsid w:val="00765636"/>
    <w:rsid w:val="00782599"/>
    <w:rsid w:val="007F3577"/>
    <w:rsid w:val="0087070E"/>
    <w:rsid w:val="008A65FF"/>
    <w:rsid w:val="00CA54C9"/>
    <w:rsid w:val="00F01C7D"/>
    <w:rsid w:val="00F06599"/>
    <w:rsid w:val="00F21FE8"/>
    <w:rsid w:val="00F601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A0D8"/>
  <w15:chartTrackingRefBased/>
  <w15:docId w15:val="{F0C3CF70-5CCB-4C76-B789-CB124434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C6B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0C6B5C"/>
  </w:style>
  <w:style w:type="character" w:customStyle="1" w:styleId="eop">
    <w:name w:val="eop"/>
    <w:basedOn w:val="a0"/>
    <w:rsid w:val="000C6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033354">
      <w:bodyDiv w:val="1"/>
      <w:marLeft w:val="0"/>
      <w:marRight w:val="0"/>
      <w:marTop w:val="0"/>
      <w:marBottom w:val="0"/>
      <w:divBdr>
        <w:top w:val="none" w:sz="0" w:space="0" w:color="auto"/>
        <w:left w:val="none" w:sz="0" w:space="0" w:color="auto"/>
        <w:bottom w:val="none" w:sz="0" w:space="0" w:color="auto"/>
        <w:right w:val="none" w:sz="0" w:space="0" w:color="auto"/>
      </w:divBdr>
    </w:div>
    <w:div w:id="2013296174">
      <w:bodyDiv w:val="1"/>
      <w:marLeft w:val="0"/>
      <w:marRight w:val="0"/>
      <w:marTop w:val="0"/>
      <w:marBottom w:val="0"/>
      <w:divBdr>
        <w:top w:val="none" w:sz="0" w:space="0" w:color="auto"/>
        <w:left w:val="none" w:sz="0" w:space="0" w:color="auto"/>
        <w:bottom w:val="none" w:sz="0" w:space="0" w:color="auto"/>
        <w:right w:val="none" w:sz="0" w:space="0" w:color="auto"/>
      </w:divBdr>
      <w:divsChild>
        <w:div w:id="542013731">
          <w:marLeft w:val="0"/>
          <w:marRight w:val="0"/>
          <w:marTop w:val="0"/>
          <w:marBottom w:val="0"/>
          <w:divBdr>
            <w:top w:val="none" w:sz="0" w:space="0" w:color="auto"/>
            <w:left w:val="none" w:sz="0" w:space="0" w:color="auto"/>
            <w:bottom w:val="none" w:sz="0" w:space="0" w:color="auto"/>
            <w:right w:val="none" w:sz="0" w:space="0" w:color="auto"/>
          </w:divBdr>
        </w:div>
        <w:div w:id="1521772027">
          <w:marLeft w:val="0"/>
          <w:marRight w:val="0"/>
          <w:marTop w:val="0"/>
          <w:marBottom w:val="0"/>
          <w:divBdr>
            <w:top w:val="none" w:sz="0" w:space="0" w:color="auto"/>
            <w:left w:val="none" w:sz="0" w:space="0" w:color="auto"/>
            <w:bottom w:val="none" w:sz="0" w:space="0" w:color="auto"/>
            <w:right w:val="none" w:sz="0" w:space="0" w:color="auto"/>
          </w:divBdr>
        </w:div>
        <w:div w:id="2040425236">
          <w:marLeft w:val="0"/>
          <w:marRight w:val="0"/>
          <w:marTop w:val="0"/>
          <w:marBottom w:val="0"/>
          <w:divBdr>
            <w:top w:val="none" w:sz="0" w:space="0" w:color="auto"/>
            <w:left w:val="none" w:sz="0" w:space="0" w:color="auto"/>
            <w:bottom w:val="none" w:sz="0" w:space="0" w:color="auto"/>
            <w:right w:val="none" w:sz="0" w:space="0" w:color="auto"/>
          </w:divBdr>
        </w:div>
        <w:div w:id="119957196">
          <w:marLeft w:val="0"/>
          <w:marRight w:val="0"/>
          <w:marTop w:val="0"/>
          <w:marBottom w:val="0"/>
          <w:divBdr>
            <w:top w:val="none" w:sz="0" w:space="0" w:color="auto"/>
            <w:left w:val="none" w:sz="0" w:space="0" w:color="auto"/>
            <w:bottom w:val="none" w:sz="0" w:space="0" w:color="auto"/>
            <w:right w:val="none" w:sz="0" w:space="0" w:color="auto"/>
          </w:divBdr>
        </w:div>
        <w:div w:id="1276668269">
          <w:marLeft w:val="0"/>
          <w:marRight w:val="0"/>
          <w:marTop w:val="0"/>
          <w:marBottom w:val="0"/>
          <w:divBdr>
            <w:top w:val="none" w:sz="0" w:space="0" w:color="auto"/>
            <w:left w:val="none" w:sz="0" w:space="0" w:color="auto"/>
            <w:bottom w:val="none" w:sz="0" w:space="0" w:color="auto"/>
            <w:right w:val="none" w:sz="0" w:space="0" w:color="auto"/>
          </w:divBdr>
        </w:div>
        <w:div w:id="777525891">
          <w:marLeft w:val="0"/>
          <w:marRight w:val="0"/>
          <w:marTop w:val="0"/>
          <w:marBottom w:val="0"/>
          <w:divBdr>
            <w:top w:val="none" w:sz="0" w:space="0" w:color="auto"/>
            <w:left w:val="none" w:sz="0" w:space="0" w:color="auto"/>
            <w:bottom w:val="none" w:sz="0" w:space="0" w:color="auto"/>
            <w:right w:val="none" w:sz="0" w:space="0" w:color="auto"/>
          </w:divBdr>
        </w:div>
        <w:div w:id="684988704">
          <w:marLeft w:val="0"/>
          <w:marRight w:val="0"/>
          <w:marTop w:val="0"/>
          <w:marBottom w:val="0"/>
          <w:divBdr>
            <w:top w:val="none" w:sz="0" w:space="0" w:color="auto"/>
            <w:left w:val="none" w:sz="0" w:space="0" w:color="auto"/>
            <w:bottom w:val="none" w:sz="0" w:space="0" w:color="auto"/>
            <w:right w:val="none" w:sz="0" w:space="0" w:color="auto"/>
          </w:divBdr>
        </w:div>
        <w:div w:id="1792823840">
          <w:marLeft w:val="0"/>
          <w:marRight w:val="0"/>
          <w:marTop w:val="0"/>
          <w:marBottom w:val="0"/>
          <w:divBdr>
            <w:top w:val="none" w:sz="0" w:space="0" w:color="auto"/>
            <w:left w:val="none" w:sz="0" w:space="0" w:color="auto"/>
            <w:bottom w:val="none" w:sz="0" w:space="0" w:color="auto"/>
            <w:right w:val="none" w:sz="0" w:space="0" w:color="auto"/>
          </w:divBdr>
        </w:div>
        <w:div w:id="749933494">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
        <w:div w:id="1528372507">
          <w:marLeft w:val="0"/>
          <w:marRight w:val="0"/>
          <w:marTop w:val="0"/>
          <w:marBottom w:val="0"/>
          <w:divBdr>
            <w:top w:val="none" w:sz="0" w:space="0" w:color="auto"/>
            <w:left w:val="none" w:sz="0" w:space="0" w:color="auto"/>
            <w:bottom w:val="none" w:sz="0" w:space="0" w:color="auto"/>
            <w:right w:val="none" w:sz="0" w:space="0" w:color="auto"/>
          </w:divBdr>
        </w:div>
        <w:div w:id="83533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10478</Words>
  <Characters>5973</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2024-11-25T11:36:00Z</dcterms:created>
  <dcterms:modified xsi:type="dcterms:W3CDTF">2024-11-25T11:36:00Z</dcterms:modified>
</cp:coreProperties>
</file>