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4E07" w14:textId="662A3AEC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0" w:name="_GoBack"/>
      <w:r w:rsidRPr="00A106C5">
        <w:rPr>
          <w:rFonts w:ascii="Courier New" w:eastAsia="Times New Roman" w:hAnsi="Courier New" w:cs="Courier New"/>
          <w:noProof/>
          <w:color w:val="000000"/>
          <w:sz w:val="21"/>
          <w:szCs w:val="21"/>
          <w:lang w:val="ru-UA" w:eastAsia="ru-UA"/>
        </w:rPr>
        <w:drawing>
          <wp:inline distT="0" distB="0" distL="0" distR="0" wp14:anchorId="1E25938D" wp14:editId="229A4C7C">
            <wp:extent cx="571500" cy="76200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D643EA2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" w:name="o1"/>
      <w:bookmarkEnd w:id="1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КАБІНЕТ МІНІСТРІВ УКРАЇНИ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9C38964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" w:name="o2"/>
      <w:bookmarkEnd w:id="2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П О С Т А Н О В А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16 листопада 2011 р. N 1195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       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Київ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D7AB88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" w:name="o3"/>
      <w:bookmarkEnd w:id="3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Про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затвердження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Порядку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дарунків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одержаних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як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подарунки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державі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Автономній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Республіці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територіальній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громаді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державним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комунальним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установам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організаціям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48065FAC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" w:name="o4"/>
      <w:bookmarkEnd w:id="4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{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Із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змінами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внесеними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згідно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з Постановами КМ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301 ( </w:t>
      </w:r>
      <w:hyperlink r:id="rId5" w:tgtFrame="_blank" w:history="1">
        <w:r w:rsidRPr="00A106C5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301-2015-п</w:t>
        </w:r>
      </w:hyperlink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14.05.2015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N 146 ( </w:t>
      </w:r>
      <w:hyperlink r:id="rId6" w:tgtFrame="_blank" w:history="1">
        <w:r w:rsidRPr="00A106C5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146-2018-п</w:t>
        </w:r>
      </w:hyperlink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28.02.2018 }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379125A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" w:name="o5"/>
      <w:bookmarkEnd w:id="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частини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третьої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статті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23 Закону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"Про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запобігання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корупції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" ( </w:t>
      </w:r>
      <w:hyperlink r:id="rId7" w:tgtFrame="_blank" w:history="1">
        <w:r w:rsidRPr="00A106C5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1700-18</w:t>
        </w:r>
      </w:hyperlink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Кабінет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 о с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т а н о в л я є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:</w:t>
      </w:r>
    </w:p>
    <w:p w14:paraId="565E14D0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6" w:name="o6"/>
      <w:bookmarkEnd w:id="6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{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Вступна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частина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із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змінами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внесеними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згідно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Постановою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КМ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N 301 ( </w:t>
      </w:r>
      <w:hyperlink r:id="rId8" w:tgtFrame="_blank" w:history="1">
        <w:r w:rsidRPr="00A106C5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301-2015-п</w:t>
        </w:r>
      </w:hyperlink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14.05.2015 }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25162A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7" w:name="o7"/>
      <w:bookmarkEnd w:id="7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Затвердити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Порядок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одержаних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як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подарунки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Автономній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Республіці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територіальній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комунальним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установам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організаціям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7427A82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8" w:name="o8"/>
      <w:bookmarkEnd w:id="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Визнати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такою,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втратила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чинність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постанову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8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грудня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2009 р. N 1337 ( </w:t>
      </w:r>
      <w:hyperlink r:id="rId9" w:tgtFrame="_blank" w:history="1">
        <w:r w:rsidRPr="00A106C5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1337-2009-п</w:t>
        </w:r>
      </w:hyperlink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) "Про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затвердження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Порядку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подарунків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отриманих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час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проведення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офіційних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заходів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"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Офіційний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вісник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2009 р.,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N 96, ст. 3309).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C629EF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9" w:name="o9"/>
      <w:bookmarkEnd w:id="9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Прем'єр-міністр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М.АЗАРОВ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E7996D1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0" w:name="o10"/>
      <w:bookmarkEnd w:id="10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Інд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19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99B9A07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1" w:name="o11"/>
      <w:bookmarkEnd w:id="11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                                     ЗАТВЕРДЖЕНО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постановою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16 листопада 2011 р. N 1195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170F109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2" w:name="o12"/>
      <w:bookmarkEnd w:id="12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ПОРЯДОК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дарунків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одержаних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як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подарунки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державі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Автономній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Республіці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територіальній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громаді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державним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комунальним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установам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організаціям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24DBAEB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3" w:name="o13"/>
      <w:bookmarkEnd w:id="13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Порядок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установлює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процедуру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особами,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зазначеними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 пунктах 1 і 2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частини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першої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статті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3 Закону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"Про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запобігання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корупції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"  (  </w:t>
      </w:r>
      <w:hyperlink r:id="rId10" w:tgtFrame="_blank" w:history="1">
        <w:r w:rsidRPr="00A106C5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1700-18</w:t>
        </w:r>
      </w:hyperlink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)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далі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-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особи),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отриманих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ними як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подарунки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Автономній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Республіці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територіальній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комунальним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>установам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організаціям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далі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-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), 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особи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працюють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представляють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далі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- орган).</w:t>
      </w:r>
    </w:p>
    <w:p w14:paraId="1ACAE1D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4" w:name="o14"/>
      <w:bookmarkEnd w:id="14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{  Пункт  1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із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змінами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внесеними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згідно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Постановою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КМ N 301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( </w:t>
      </w:r>
      <w:hyperlink r:id="rId11" w:tgtFrame="_blank" w:history="1">
        <w:r w:rsidRPr="00A106C5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301-2015-п</w:t>
        </w:r>
      </w:hyperlink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14.05.2015 }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74471839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5" w:name="o15"/>
      <w:bookmarkEnd w:id="1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особа,  яка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отримала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зобов'язана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органові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місяця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6792D1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6" w:name="o16"/>
      <w:bookmarkEnd w:id="16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3. 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подання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особою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підтвердних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документів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орган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компенсує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витрати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пов'язані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доставкою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сплатою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митних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зборів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триденний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строк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після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органові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1C43BF3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7" w:name="o17"/>
      <w:bookmarkEnd w:id="17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Передача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здійснюється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в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адміністративному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приміщенні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органу,  про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акт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приймання-передачі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згідно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додатком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03CBCA1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8" w:name="o18"/>
      <w:bookmarkEnd w:id="1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матеріально-відповідальній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особі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органу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одночасним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складенням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приймання-передачі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51D6725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19" w:name="o19"/>
      <w:bookmarkEnd w:id="19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Акт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приймання-передачі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у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двох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примірниках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мають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однакову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юридичну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силу.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40ADD9E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0" w:name="o20"/>
      <w:bookmarkEnd w:id="20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Один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примірник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залишається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в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та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матеріально-відповідальною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особою до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підрозділу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на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покладено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ведення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бухгалтерського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другий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- в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особи.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FE4D4CF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1" w:name="o21"/>
      <w:bookmarkEnd w:id="21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5.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Операції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пов'язані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з   передачею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органові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відображаються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в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бухгалтерському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обліку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до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8C4DDF2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2" w:name="o22"/>
      <w:bookmarkEnd w:id="22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6. З  метою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оцінки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вартості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вирішення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питання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щодо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можливості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використання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 строку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зберігання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орган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утворює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менш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як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трьох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осіб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однією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є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фахівець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оцінки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майна.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383511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3" w:name="o23"/>
      <w:bookmarkEnd w:id="23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Положення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затверджується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керівником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органу.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FCB112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4" w:name="o24"/>
      <w:bookmarkEnd w:id="24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Організаційною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формою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є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яке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проводиться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місяця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з  моменту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особою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C5E2D02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5" w:name="o25"/>
      <w:bookmarkEnd w:id="2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право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залучати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до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участі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в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на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громадських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засадах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фахівців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питань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оцінки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вартості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3F17AC5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6" w:name="o26"/>
      <w:bookmarkEnd w:id="26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вважається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правоможним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на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ньому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присутні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більшість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її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членів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1FFB7A0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7" w:name="o27"/>
      <w:bookmarkEnd w:id="27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Рішення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приймається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простою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більшістю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голосів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присутніх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засіданні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її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членів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разі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рівного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розподілу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голосів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вирішальним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є голос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голови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A3449B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8" w:name="o28"/>
      <w:bookmarkEnd w:id="2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Рішення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оформляється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протоколом,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підписують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голова  і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секретар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комісії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та  у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триденний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строк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його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прийняття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затверджується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наказом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органу.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2FCF475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29" w:name="o29"/>
      <w:bookmarkEnd w:id="29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{   Пункт   7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виключено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на 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підставі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Постанови  КМ  N  146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( </w:t>
      </w:r>
      <w:hyperlink r:id="rId12" w:tgtFrame="_blank" w:history="1">
        <w:r w:rsidRPr="00A106C5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ru-UA" w:eastAsia="ru-UA"/>
          </w:rPr>
          <w:t>146-2018-п</w:t>
        </w:r>
      </w:hyperlink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) </w:t>
      </w:r>
      <w:proofErr w:type="spellStart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28.02.2018 }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5D3AF37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0" w:name="o30"/>
      <w:bookmarkEnd w:id="30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                                               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                  до Порядку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99AD03B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1" w:name="o31"/>
      <w:bookmarkEnd w:id="31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                              АКТ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  <w:t xml:space="preserve">              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приймання-передачі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t xml:space="preserve"> N _______ </w:t>
      </w:r>
      <w:r w:rsidRPr="00A106C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UA" w:eastAsia="ru-UA"/>
        </w:rPr>
        <w:br/>
      </w:r>
    </w:p>
    <w:p w14:paraId="0333438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2" w:name="o32"/>
      <w:bookmarkEnd w:id="32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м. ___________                   __ _________ 20 __ року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0B2283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3" w:name="o33"/>
      <w:bookmarkEnd w:id="33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акт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складено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до постанови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Кабінету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Міністрів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України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"Про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затвердження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Порядку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дарунків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одержаних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як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подарунки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Автономній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Республіці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територіальній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комунальним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установам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організаціям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DBDE38F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4" w:name="o34"/>
      <w:bookmarkEnd w:id="34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 ____________ 20 __ р. N __________.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8CFAF0D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5" w:name="o35"/>
      <w:bookmarkEnd w:id="3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Ми,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нижче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підписалися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особа органу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влади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Автономної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Республіки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Крим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територіальної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громади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державної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або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комунальної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установи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чи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організації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далі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- орган)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27B783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6" w:name="o36"/>
      <w:bookmarkEnd w:id="36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5BF9E6F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7" w:name="o37"/>
      <w:bookmarkEnd w:id="37"/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32DFAF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8" w:name="o38"/>
      <w:bookmarkEnd w:id="3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посада __________________________________________________________,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601C321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39" w:name="o39"/>
      <w:bookmarkEnd w:id="39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паспорт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серії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 номер __________,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виданий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CA783F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0" w:name="o40"/>
      <w:bookmarkEnd w:id="40"/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проживає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адресою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17E25F9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1" w:name="o41"/>
      <w:bookmarkEnd w:id="41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представляє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орган на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підставі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найменування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документа)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F837E60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2" w:name="o42"/>
      <w:bookmarkEnd w:id="42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однієї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 і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матеріально-відповідальна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особа  органу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293F633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3" w:name="o43"/>
      <w:bookmarkEnd w:id="43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158EDBF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4" w:name="o44"/>
      <w:bookmarkEnd w:id="44"/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місце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роботи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BA5B5D1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5" w:name="o45"/>
      <w:bookmarkEnd w:id="4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посада __________________________________________________________,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F3CEF51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6" w:name="o46"/>
      <w:bookmarkEnd w:id="46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іншої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сторони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склали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цей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акт  про  те,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що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до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FB5A87B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7" w:name="o47"/>
      <w:bookmarkEnd w:id="47"/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зазначеної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постанови _____________________________________________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уповноваженої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особи)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70D370C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8" w:name="o48"/>
      <w:bookmarkEnd w:id="4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передав (передала), а 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матеріально-відповідальної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особи органу)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прийняв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прийняла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згідно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описом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105A254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49" w:name="o49"/>
      <w:bookmarkEnd w:id="49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1. Номенклатура _____________________________________________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0311142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0" w:name="o50"/>
      <w:bookmarkEnd w:id="50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056FF948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1" w:name="o51"/>
      <w:bookmarkEnd w:id="51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2.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Якісні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характеристики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3BAF81A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2" w:name="o52"/>
      <w:bookmarkEnd w:id="52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26CCD916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3" w:name="o53"/>
      <w:bookmarkEnd w:id="53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lastRenderedPageBreak/>
        <w:t xml:space="preserve">     3.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Кількість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одиниць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1BB0DA17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4" w:name="o54"/>
      <w:bookmarkEnd w:id="54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4.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Додаткові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відомості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6AAB6790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5" w:name="o55"/>
      <w:bookmarkEnd w:id="55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__________________________________________________________________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4CB0FCE4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6" w:name="o56"/>
      <w:bookmarkEnd w:id="56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Час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передачі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дарунка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 годин __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хвилин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__ _______ 20__ року.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3CE2A127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7" w:name="o57"/>
      <w:bookmarkEnd w:id="57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передав (передала) __________  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  <w:t xml:space="preserve">                              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підпис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)  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ініціали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прізвище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5D4D2557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8" w:name="o58"/>
      <w:bookmarkEnd w:id="58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Дарунок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прийняв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>прийняла</w:t>
      </w:r>
      <w:proofErr w:type="spellEnd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) __________  ______________________ </w:t>
      </w:r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br/>
      </w:r>
    </w:p>
    <w:p w14:paraId="739E6214" w14:textId="77777777" w:rsidR="00A106C5" w:rsidRPr="00A106C5" w:rsidRDefault="00A106C5" w:rsidP="00A10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</w:pPr>
      <w:bookmarkStart w:id="59" w:name="o59"/>
      <w:bookmarkEnd w:id="59"/>
      <w:r w:rsidRPr="00A106C5">
        <w:rPr>
          <w:rFonts w:ascii="Courier New" w:eastAsia="Times New Roman" w:hAnsi="Courier New" w:cs="Courier New"/>
          <w:color w:val="000000"/>
          <w:sz w:val="21"/>
          <w:szCs w:val="21"/>
          <w:lang w:val="ru-UA" w:eastAsia="ru-UA"/>
        </w:rPr>
        <w:t xml:space="preserve">     М.П. </w:t>
      </w:r>
    </w:p>
    <w:p w14:paraId="2F0A1E5A" w14:textId="77777777" w:rsidR="00E56B7A" w:rsidRPr="00A106C5" w:rsidRDefault="00E56B7A">
      <w:pPr>
        <w:rPr>
          <w:lang w:val="ru-UA"/>
        </w:rPr>
      </w:pPr>
    </w:p>
    <w:sectPr w:rsidR="00E56B7A" w:rsidRPr="00A1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9"/>
    <w:rsid w:val="003A2309"/>
    <w:rsid w:val="00A106C5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E614-4FE7-440C-BA3E-E0B2C29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01-2015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700-18" TargetMode="External"/><Relationship Id="rId12" Type="http://schemas.openxmlformats.org/officeDocument/2006/relationships/hyperlink" Target="http://zakon0.rada.gov.ua/laws/show/146-2018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46-2018-%D0%BF" TargetMode="External"/><Relationship Id="rId11" Type="http://schemas.openxmlformats.org/officeDocument/2006/relationships/hyperlink" Target="http://zakon0.rada.gov.ua/laws/show/301-2015-%D0%BF" TargetMode="External"/><Relationship Id="rId5" Type="http://schemas.openxmlformats.org/officeDocument/2006/relationships/hyperlink" Target="http://zakon0.rada.gov.ua/laws/show/301-2015-%D0%BF" TargetMode="External"/><Relationship Id="rId10" Type="http://schemas.openxmlformats.org/officeDocument/2006/relationships/hyperlink" Target="http://zakon0.rada.gov.ua/laws/show/170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0.rada.gov.ua/laws/show/1337-200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2018-04-26T08:16:00Z</dcterms:created>
  <dcterms:modified xsi:type="dcterms:W3CDTF">2018-04-26T08:17:00Z</dcterms:modified>
</cp:coreProperties>
</file>